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194" w:rsidRPr="00BB4B67" w:rsidRDefault="00AD5194" w:rsidP="00BB4B67">
      <w:pPr>
        <w:pStyle w:val="ConsPlusNormal"/>
        <w:jc w:val="center"/>
        <w:rPr>
          <w:b/>
        </w:rPr>
      </w:pPr>
      <w:r w:rsidRPr="00BB4B67">
        <w:rPr>
          <w:b/>
        </w:rPr>
        <w:t>ОТЧЕТ</w:t>
      </w:r>
    </w:p>
    <w:p w:rsidR="00F05FD9" w:rsidRPr="00BB4B67" w:rsidRDefault="00AD5194" w:rsidP="00BB4B67">
      <w:pPr>
        <w:pStyle w:val="ConsPlusNormal"/>
        <w:jc w:val="center"/>
        <w:rPr>
          <w:b/>
        </w:rPr>
      </w:pPr>
      <w:r w:rsidRPr="00BB4B67">
        <w:rPr>
          <w:b/>
        </w:rPr>
        <w:t>об осуществлении отдельных государственных полномочий по управлению охраной труда в муниципальном образовании Красноселькупский район</w:t>
      </w:r>
    </w:p>
    <w:p w:rsidR="00AD5194" w:rsidRPr="00BB4B67" w:rsidRDefault="00AD5194" w:rsidP="00BB4B67">
      <w:pPr>
        <w:pStyle w:val="ConsPlusNormal"/>
        <w:jc w:val="center"/>
        <w:rPr>
          <w:b/>
        </w:rPr>
      </w:pPr>
      <w:r w:rsidRPr="00BB4B67">
        <w:rPr>
          <w:b/>
        </w:rPr>
        <w:t xml:space="preserve">за </w:t>
      </w:r>
      <w:r w:rsidR="0099267A">
        <w:rPr>
          <w:b/>
        </w:rPr>
        <w:t>1 полугодие 2018</w:t>
      </w:r>
      <w:r w:rsidRPr="00BB4B67">
        <w:rPr>
          <w:b/>
        </w:rPr>
        <w:t xml:space="preserve"> год</w:t>
      </w:r>
      <w:r w:rsidR="004643A5" w:rsidRPr="00BB4B67">
        <w:rPr>
          <w:b/>
        </w:rPr>
        <w:t>а</w:t>
      </w:r>
    </w:p>
    <w:p w:rsidR="00AD5194" w:rsidRPr="00BB4B67" w:rsidRDefault="00AD5194" w:rsidP="00BB4B67">
      <w:pPr>
        <w:pStyle w:val="ConsPlusNormal"/>
        <w:jc w:val="center"/>
        <w:rPr>
          <w:b/>
        </w:rPr>
      </w:pPr>
    </w:p>
    <w:p w:rsidR="00AD5194" w:rsidRPr="00BB4B67" w:rsidRDefault="001842EF" w:rsidP="00241539">
      <w:pPr>
        <w:pStyle w:val="ConsPlusNormal"/>
        <w:jc w:val="both"/>
        <w:rPr>
          <w:b/>
        </w:rPr>
      </w:pPr>
      <w:r>
        <w:rPr>
          <w:b/>
        </w:rPr>
        <w:t xml:space="preserve">1.1.  </w:t>
      </w:r>
      <w:r w:rsidR="00AD5194" w:rsidRPr="00BB4B67">
        <w:rPr>
          <w:b/>
        </w:rPr>
        <w:t>Информация о методическом  руководстве работой служб охраны труда у индивидуальных предпринимателей и в организациях.</w:t>
      </w:r>
    </w:p>
    <w:p w:rsidR="003A6319" w:rsidRPr="00BB4B67" w:rsidRDefault="003A6319" w:rsidP="00BB4B67">
      <w:pPr>
        <w:pStyle w:val="ConsPlusNormal"/>
        <w:jc w:val="center"/>
        <w:rPr>
          <w:b/>
        </w:rPr>
      </w:pPr>
    </w:p>
    <w:p w:rsidR="003A6319" w:rsidRPr="003A6319" w:rsidRDefault="003A6319" w:rsidP="00241539">
      <w:pPr>
        <w:pStyle w:val="ConsPlusNormal"/>
        <w:jc w:val="both"/>
      </w:pPr>
      <w:r>
        <w:tab/>
      </w:r>
      <w:r w:rsidRPr="003A6319">
        <w:t>Для организации и совершенствования работы служб охраны труда предприятиям, организациям и учреждениям, а также руководителям малого предпринимательства оказывается методическая помощь, разработаны и направлены методические рекомендации</w:t>
      </w:r>
      <w:r w:rsidR="001819AA">
        <w:t>:</w:t>
      </w:r>
    </w:p>
    <w:p w:rsidR="003A6319" w:rsidRPr="003A6319" w:rsidRDefault="003A6319" w:rsidP="00241539">
      <w:pPr>
        <w:pStyle w:val="ConsPlusNormal"/>
        <w:ind w:firstLine="708"/>
        <w:jc w:val="both"/>
      </w:pPr>
      <w:r w:rsidRPr="003A6319">
        <w:t xml:space="preserve"> - «</w:t>
      </w:r>
      <w:r w:rsidR="0099267A">
        <w:t>о финансировании</w:t>
      </w:r>
      <w:r w:rsidRPr="003A6319">
        <w:t xml:space="preserve">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факторами»; </w:t>
      </w:r>
    </w:p>
    <w:p w:rsidR="003A6319" w:rsidRDefault="00241539" w:rsidP="00241539">
      <w:pPr>
        <w:pStyle w:val="ConsPlusNormal"/>
        <w:ind w:firstLine="708"/>
        <w:jc w:val="both"/>
      </w:pPr>
      <w:r>
        <w:t xml:space="preserve">- </w:t>
      </w:r>
      <w:r w:rsidR="003A6319">
        <w:t>«</w:t>
      </w:r>
      <w:r w:rsidR="0099267A">
        <w:t xml:space="preserve">Прием на работу и обеспечение безопасных условий труда несовершеннолетних </w:t>
      </w:r>
      <w:r w:rsidR="003A6319">
        <w:t>»</w:t>
      </w:r>
      <w:r>
        <w:t>;</w:t>
      </w:r>
    </w:p>
    <w:p w:rsidR="0099267A" w:rsidRDefault="0099267A" w:rsidP="00241539">
      <w:pPr>
        <w:pStyle w:val="ConsPlusNormal"/>
        <w:ind w:firstLine="708"/>
        <w:jc w:val="both"/>
      </w:pPr>
      <w:r>
        <w:t xml:space="preserve">- </w:t>
      </w:r>
      <w:r w:rsidR="00241539">
        <w:t xml:space="preserve">    </w:t>
      </w:r>
      <w:r>
        <w:t>«Обязанности работника в области охраны труда»</w:t>
      </w:r>
      <w:r w:rsidR="00241539">
        <w:t>;</w:t>
      </w:r>
    </w:p>
    <w:p w:rsidR="0046105D" w:rsidRDefault="0099267A" w:rsidP="00241539">
      <w:pPr>
        <w:pStyle w:val="ConsPlusNormal"/>
        <w:ind w:firstLine="708"/>
        <w:jc w:val="both"/>
      </w:pPr>
      <w:r>
        <w:t>-</w:t>
      </w:r>
      <w:r w:rsidR="00241539">
        <w:t xml:space="preserve">    </w:t>
      </w:r>
      <w:r>
        <w:t>«Обучение по охране труда и проверка знаний требований охраны труда</w:t>
      </w:r>
      <w:r w:rsidR="0046105D">
        <w:t xml:space="preserve"> работников организаций».</w:t>
      </w:r>
    </w:p>
    <w:p w:rsidR="007B1487" w:rsidRDefault="00993952" w:rsidP="00241539">
      <w:pPr>
        <w:pStyle w:val="ConsPlusNormal"/>
        <w:jc w:val="both"/>
      </w:pPr>
      <w:r>
        <w:rPr>
          <w:b/>
        </w:rPr>
        <w:tab/>
      </w:r>
      <w:r w:rsidR="00354E37" w:rsidRPr="00354E37">
        <w:t>Также</w:t>
      </w:r>
      <w:r w:rsidR="00354E37">
        <w:rPr>
          <w:b/>
        </w:rPr>
        <w:t xml:space="preserve"> </w:t>
      </w:r>
      <w:r w:rsidR="00354E37">
        <w:t>о</w:t>
      </w:r>
      <w:r w:rsidR="00AB2673" w:rsidRPr="00AB2673">
        <w:t>казываются  консультации по вопросам обучения по охране труда, проведения специальной оценки условий труда, порядка прохождения первичных и периодических медицинских осмотров, порядок и сроки расследования несчастных случаев на производстве</w:t>
      </w:r>
      <w:r w:rsidR="007B1487">
        <w:t>.</w:t>
      </w:r>
    </w:p>
    <w:p w:rsidR="00AB2673" w:rsidRPr="00AB2673" w:rsidRDefault="007B1487" w:rsidP="00241539">
      <w:pPr>
        <w:pStyle w:val="ConsPlusNormal"/>
        <w:jc w:val="both"/>
      </w:pPr>
      <w:r>
        <w:tab/>
      </w:r>
      <w:r w:rsidR="00AB2673" w:rsidRPr="00AB2673">
        <w:t xml:space="preserve"> </w:t>
      </w:r>
      <w:r>
        <w:t>К</w:t>
      </w:r>
      <w:r w:rsidR="00AB2673" w:rsidRPr="00AB2673">
        <w:t xml:space="preserve">роме того информация доводится до работодателей и жителей района через средства массовой информации. </w:t>
      </w:r>
    </w:p>
    <w:p w:rsidR="00AD5194" w:rsidRDefault="007B1487" w:rsidP="00241539">
      <w:pPr>
        <w:pStyle w:val="ConsPlusNormal"/>
        <w:jc w:val="both"/>
      </w:pPr>
      <w:r>
        <w:rPr>
          <w:b/>
          <w:color w:val="FF0000"/>
        </w:rPr>
        <w:tab/>
      </w:r>
      <w:r w:rsidR="0099267A">
        <w:t>Так, в 1 полугодии 2018</w:t>
      </w:r>
      <w:r w:rsidRPr="00354E37">
        <w:t xml:space="preserve"> года</w:t>
      </w:r>
      <w:r>
        <w:rPr>
          <w:b/>
          <w:color w:val="FF0000"/>
        </w:rPr>
        <w:t xml:space="preserve"> </w:t>
      </w:r>
      <w:r>
        <w:t>в</w:t>
      </w:r>
      <w:r w:rsidRPr="00125ACE">
        <w:t xml:space="preserve"> Красноселькупской районной газете «Северный край»</w:t>
      </w:r>
      <w:r>
        <w:t xml:space="preserve"> опубликована информация:</w:t>
      </w:r>
    </w:p>
    <w:p w:rsidR="007B1487" w:rsidRPr="00125ACE" w:rsidRDefault="007B1487" w:rsidP="00241539">
      <w:pPr>
        <w:pStyle w:val="ConsPlusNormal"/>
        <w:jc w:val="both"/>
      </w:pPr>
      <w:r w:rsidRPr="00125ACE">
        <w:t xml:space="preserve">        - «о </w:t>
      </w:r>
      <w:r w:rsidR="0099267A">
        <w:t xml:space="preserve">финансировании </w:t>
      </w:r>
      <w:r w:rsidRPr="00125ACE">
        <w:t xml:space="preserve">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факторами»; </w:t>
      </w:r>
    </w:p>
    <w:p w:rsidR="007B1487" w:rsidRDefault="00241539" w:rsidP="00241539">
      <w:pPr>
        <w:pStyle w:val="ConsPlusNormal"/>
        <w:jc w:val="both"/>
        <w:rPr>
          <w:bCs/>
          <w:iCs/>
        </w:rPr>
      </w:pPr>
      <w:r>
        <w:t xml:space="preserve">       </w:t>
      </w:r>
      <w:r w:rsidR="007B1487">
        <w:t xml:space="preserve">- </w:t>
      </w:r>
      <w:r w:rsidR="007B1487" w:rsidRPr="00125ACE">
        <w:t xml:space="preserve">«о проведении </w:t>
      </w:r>
      <w:r w:rsidR="007B1487" w:rsidRPr="00125ACE">
        <w:rPr>
          <w:bCs/>
          <w:iCs/>
        </w:rPr>
        <w:t>районного конкурса «Безопасный труд в моем представлении»</w:t>
      </w:r>
      <w:r w:rsidR="007B1487">
        <w:rPr>
          <w:bCs/>
          <w:iCs/>
        </w:rPr>
        <w:t>;</w:t>
      </w:r>
    </w:p>
    <w:p w:rsidR="00A47520" w:rsidRPr="00E95E9F" w:rsidRDefault="007B1487" w:rsidP="00241539">
      <w:pPr>
        <w:pStyle w:val="ConsPlusNormal"/>
        <w:jc w:val="both"/>
        <w:rPr>
          <w:spacing w:val="-4"/>
        </w:rPr>
      </w:pPr>
      <w:r>
        <w:t xml:space="preserve">       </w:t>
      </w:r>
      <w:r w:rsidR="00A47520">
        <w:rPr>
          <w:spacing w:val="-4"/>
        </w:rPr>
        <w:t xml:space="preserve"> </w:t>
      </w:r>
      <w:r w:rsidR="00A47520" w:rsidRPr="00E95E9F">
        <w:rPr>
          <w:spacing w:val="-4"/>
        </w:rPr>
        <w:t xml:space="preserve">- </w:t>
      </w:r>
      <w:r w:rsidR="00241539">
        <w:rPr>
          <w:spacing w:val="-4"/>
        </w:rPr>
        <w:t xml:space="preserve"> </w:t>
      </w:r>
      <w:r w:rsidR="00A47520" w:rsidRPr="00E95E9F">
        <w:rPr>
          <w:spacing w:val="-4"/>
        </w:rPr>
        <w:t xml:space="preserve">«о международном празднике «Всемирный день охраны труда 28 апреля» </w:t>
      </w:r>
      <w:r w:rsidR="00A47520" w:rsidRPr="00E95E9F">
        <w:t>с рекомендациями по организации проведения недели безопасности труда в рамках Всемирного дня в организациях района»</w:t>
      </w:r>
      <w:r w:rsidR="00A47520" w:rsidRPr="00E95E9F">
        <w:rPr>
          <w:spacing w:val="-4"/>
        </w:rPr>
        <w:t>»</w:t>
      </w:r>
      <w:r w:rsidR="00A47520" w:rsidRPr="00E95E9F">
        <w:t xml:space="preserve"> </w:t>
      </w:r>
    </w:p>
    <w:p w:rsidR="007B1487" w:rsidRDefault="007B1487" w:rsidP="00241539">
      <w:pPr>
        <w:pStyle w:val="ConsPlusNormal"/>
        <w:jc w:val="both"/>
      </w:pPr>
      <w:r w:rsidRPr="00552870">
        <w:t xml:space="preserve">       - </w:t>
      </w:r>
      <w:r w:rsidR="00241539">
        <w:t xml:space="preserve"> </w:t>
      </w:r>
      <w:r w:rsidRPr="00552870">
        <w:t>«о состоянии условий и охраны труда в муниципальном образовании Красноселькупск</w:t>
      </w:r>
      <w:r w:rsidR="0099267A">
        <w:t>ий район в 2017</w:t>
      </w:r>
      <w:r w:rsidRPr="00552870">
        <w:t xml:space="preserve"> году»</w:t>
      </w:r>
      <w:r>
        <w:t>.</w:t>
      </w:r>
    </w:p>
    <w:p w:rsidR="007B1487" w:rsidRDefault="00241539" w:rsidP="00241539">
      <w:pPr>
        <w:pStyle w:val="ConsPlusNormal"/>
        <w:jc w:val="both"/>
      </w:pPr>
      <w:r>
        <w:tab/>
        <w:t>Всего 4 публикации</w:t>
      </w:r>
      <w:r w:rsidR="007B1487">
        <w:t>.</w:t>
      </w:r>
    </w:p>
    <w:p w:rsidR="007B1487" w:rsidRDefault="008B3230" w:rsidP="00241539">
      <w:pPr>
        <w:pStyle w:val="ConsPlusNormal"/>
        <w:jc w:val="both"/>
      </w:pPr>
      <w:r>
        <w:tab/>
        <w:t xml:space="preserve">Также информация по вопросам охраны труда размещается на </w:t>
      </w:r>
      <w:r w:rsidRPr="00125ACE">
        <w:t>Интернет-сайте УТСЗН</w:t>
      </w:r>
      <w:r>
        <w:t>.</w:t>
      </w:r>
    </w:p>
    <w:p w:rsidR="008B3230" w:rsidRDefault="008B3230" w:rsidP="00241539">
      <w:pPr>
        <w:pStyle w:val="ConsPlusNormal"/>
        <w:jc w:val="both"/>
      </w:pPr>
    </w:p>
    <w:p w:rsidR="00AD5194" w:rsidRPr="00EF4681" w:rsidRDefault="001842EF" w:rsidP="002E406B">
      <w:pPr>
        <w:pStyle w:val="ConsPlusNormal"/>
        <w:jc w:val="both"/>
        <w:rPr>
          <w:b/>
        </w:rPr>
      </w:pPr>
      <w:r>
        <w:rPr>
          <w:b/>
        </w:rPr>
        <w:lastRenderedPageBreak/>
        <w:t xml:space="preserve">1.2. </w:t>
      </w:r>
      <w:r w:rsidR="00AD5194" w:rsidRPr="00EF4681">
        <w:rPr>
          <w:b/>
        </w:rPr>
        <w:t xml:space="preserve">Информация о мониторинге соблюдения требований охраны  труда у индивидуальных предпринимателей и в организациях, причин несчастных случаев и  случаев профессиональных заболеваний. </w:t>
      </w:r>
    </w:p>
    <w:p w:rsidR="00AD5194" w:rsidRPr="00EF4681" w:rsidRDefault="00AD5194" w:rsidP="002E406B">
      <w:pPr>
        <w:pStyle w:val="ConsPlusNormal"/>
        <w:jc w:val="both"/>
        <w:rPr>
          <w:b/>
        </w:rPr>
      </w:pPr>
    </w:p>
    <w:p w:rsidR="00AD5194" w:rsidRPr="00354E37" w:rsidRDefault="00CF074D" w:rsidP="002E406B">
      <w:pPr>
        <w:pStyle w:val="ConsPlusNormal"/>
        <w:jc w:val="both"/>
      </w:pPr>
      <w:r w:rsidRPr="009F71ED">
        <w:t xml:space="preserve">    </w:t>
      </w:r>
      <w:r w:rsidR="002E406B">
        <w:tab/>
      </w:r>
      <w:r w:rsidRPr="009F71ED">
        <w:t xml:space="preserve"> </w:t>
      </w:r>
      <w:r w:rsidR="00354E37" w:rsidRPr="009F71ED">
        <w:t>П</w:t>
      </w:r>
      <w:r w:rsidR="008231F0" w:rsidRPr="009F71ED">
        <w:t>ровод</w:t>
      </w:r>
      <w:r w:rsidR="001D1276" w:rsidRPr="009F71ED">
        <w:t>илс</w:t>
      </w:r>
      <w:r w:rsidR="00AD5194" w:rsidRPr="009F71ED">
        <w:t>я мониторинг соблюдения требований охраны труда в организациях и на предприятиях, причин несчастных случаев и случаев профессиональных заболеваний в виде предоставления информации в управление по труду и социальной защите насе</w:t>
      </w:r>
      <w:r w:rsidR="00D35311" w:rsidRPr="009F71ED">
        <w:t xml:space="preserve">ления. </w:t>
      </w:r>
      <w:r w:rsidR="002E406B">
        <w:t>Информация «О</w:t>
      </w:r>
      <w:r w:rsidR="00EF13CA" w:rsidRPr="009F71ED">
        <w:t xml:space="preserve"> состоянии условий и охраны труда в муниципальном</w:t>
      </w:r>
      <w:r w:rsidR="00EF13CA" w:rsidRPr="00354E37">
        <w:t xml:space="preserve"> образовани</w:t>
      </w:r>
      <w:r w:rsidR="0046105D">
        <w:t>и Красноселькупский район в 2017</w:t>
      </w:r>
      <w:r w:rsidR="00EF13CA" w:rsidRPr="00354E37">
        <w:t xml:space="preserve"> году» направлена в организации, опубликована в СМИ.</w:t>
      </w:r>
    </w:p>
    <w:p w:rsidR="00EF13CA" w:rsidRPr="00EF4681" w:rsidRDefault="00EF13CA" w:rsidP="002E406B">
      <w:pPr>
        <w:pStyle w:val="ConsPlusNormal"/>
        <w:jc w:val="both"/>
        <w:rPr>
          <w:b/>
        </w:rPr>
      </w:pPr>
    </w:p>
    <w:p w:rsidR="00AD5194" w:rsidRPr="00EF4681" w:rsidRDefault="00AD5194" w:rsidP="002E406B">
      <w:pPr>
        <w:pStyle w:val="ConsPlusNormal"/>
        <w:jc w:val="both"/>
        <w:rPr>
          <w:b/>
        </w:rPr>
      </w:pPr>
      <w:r w:rsidRPr="00EF4681">
        <w:rPr>
          <w:b/>
        </w:rPr>
        <w:t>1.3. Информация о мониторинге обязательных предварительных и периодических медицинских осмотров (таблица №1), проведения специальной оценки условий труда у индивидуальных предпринимат</w:t>
      </w:r>
      <w:r w:rsidR="008231F0" w:rsidRPr="00EF4681">
        <w:rPr>
          <w:b/>
        </w:rPr>
        <w:t xml:space="preserve">елей и в </w:t>
      </w:r>
      <w:r w:rsidR="001D1276" w:rsidRPr="00EF4681">
        <w:rPr>
          <w:b/>
        </w:rPr>
        <w:t>организациях в</w:t>
      </w:r>
      <w:r w:rsidR="008231F0" w:rsidRPr="00EF4681">
        <w:rPr>
          <w:b/>
        </w:rPr>
        <w:t xml:space="preserve"> </w:t>
      </w:r>
      <w:r w:rsidR="00266919">
        <w:rPr>
          <w:b/>
        </w:rPr>
        <w:t xml:space="preserve">первом полугодии </w:t>
      </w:r>
      <w:r w:rsidR="008231F0" w:rsidRPr="00EF4681">
        <w:rPr>
          <w:b/>
        </w:rPr>
        <w:t>201</w:t>
      </w:r>
      <w:r w:rsidR="0046105D">
        <w:rPr>
          <w:b/>
        </w:rPr>
        <w:t>8</w:t>
      </w:r>
      <w:r w:rsidRPr="00EF4681">
        <w:rPr>
          <w:b/>
        </w:rPr>
        <w:t xml:space="preserve"> год</w:t>
      </w:r>
      <w:r w:rsidR="00266919">
        <w:rPr>
          <w:b/>
        </w:rPr>
        <w:t>а</w:t>
      </w:r>
      <w:r w:rsidRPr="00EF4681">
        <w:rPr>
          <w:b/>
        </w:rPr>
        <w:t>.</w:t>
      </w:r>
    </w:p>
    <w:p w:rsidR="001D1276" w:rsidRPr="009F71ED" w:rsidRDefault="001D1276" w:rsidP="002E406B">
      <w:pPr>
        <w:pStyle w:val="ConsPlusNormal"/>
        <w:jc w:val="both"/>
        <w:rPr>
          <w:b/>
        </w:rPr>
      </w:pPr>
    </w:p>
    <w:p w:rsidR="00AD5194" w:rsidRPr="009F71ED" w:rsidRDefault="00AD5194" w:rsidP="002E406B">
      <w:pPr>
        <w:pStyle w:val="ConsPlusNormal"/>
        <w:jc w:val="both"/>
      </w:pPr>
      <w:r w:rsidRPr="009F71ED">
        <w:t>Таблица №1</w:t>
      </w:r>
    </w:p>
    <w:p w:rsidR="00AD5194" w:rsidRPr="009F71ED" w:rsidRDefault="00AD5194" w:rsidP="002E406B">
      <w:pPr>
        <w:pStyle w:val="ConsPlusNormal"/>
        <w:ind w:firstLine="708"/>
        <w:jc w:val="both"/>
      </w:pPr>
      <w:r w:rsidRPr="009F71ED">
        <w:t>Количество подлежащих периодическому медицинскому осмотру и прошедших периодический медицинский осмотр работников организаций, связанных с вредными ус</w:t>
      </w:r>
      <w:r w:rsidR="001D1276" w:rsidRPr="009F71ED">
        <w:t>ловиями труда</w:t>
      </w:r>
    </w:p>
    <w:tbl>
      <w:tblPr>
        <w:tblStyle w:val="a3"/>
        <w:tblW w:w="0" w:type="auto"/>
        <w:tblLook w:val="01E0"/>
      </w:tblPr>
      <w:tblGrid>
        <w:gridCol w:w="3984"/>
        <w:gridCol w:w="852"/>
        <w:gridCol w:w="1199"/>
        <w:gridCol w:w="852"/>
        <w:gridCol w:w="1199"/>
        <w:gridCol w:w="852"/>
        <w:gridCol w:w="1199"/>
      </w:tblGrid>
      <w:tr w:rsidR="00AD5194" w:rsidRPr="009F71ED" w:rsidTr="00212899">
        <w:tc>
          <w:tcPr>
            <w:tcW w:w="5070" w:type="dxa"/>
            <w:vMerge w:val="restart"/>
          </w:tcPr>
          <w:p w:rsidR="00AD5194" w:rsidRPr="009F71ED" w:rsidRDefault="00AD5194" w:rsidP="002E406B">
            <w:pPr>
              <w:pStyle w:val="ConsPlusNormal"/>
              <w:jc w:val="both"/>
            </w:pPr>
          </w:p>
          <w:p w:rsidR="00AD5194" w:rsidRPr="009F71ED" w:rsidRDefault="00AD5194" w:rsidP="002E406B">
            <w:pPr>
              <w:pStyle w:val="ConsPlusNormal"/>
              <w:jc w:val="both"/>
              <w:rPr>
                <w:b/>
              </w:rPr>
            </w:pPr>
            <w:r w:rsidRPr="009F71ED">
              <w:rPr>
                <w:b/>
              </w:rPr>
              <w:t>Муниципальное образование</w:t>
            </w:r>
          </w:p>
        </w:tc>
        <w:tc>
          <w:tcPr>
            <w:tcW w:w="1701" w:type="dxa"/>
            <w:gridSpan w:val="2"/>
          </w:tcPr>
          <w:p w:rsidR="00AD5194" w:rsidRPr="009F71ED" w:rsidRDefault="00AD5194" w:rsidP="002E406B">
            <w:pPr>
              <w:pStyle w:val="ConsPlusNormal"/>
              <w:jc w:val="both"/>
              <w:rPr>
                <w:b/>
              </w:rPr>
            </w:pPr>
            <w:r w:rsidRPr="009F71ED">
              <w:rPr>
                <w:b/>
              </w:rPr>
              <w:t>Подлежало</w:t>
            </w:r>
          </w:p>
        </w:tc>
        <w:tc>
          <w:tcPr>
            <w:tcW w:w="1842" w:type="dxa"/>
            <w:gridSpan w:val="2"/>
          </w:tcPr>
          <w:p w:rsidR="00AD5194" w:rsidRPr="009F71ED" w:rsidRDefault="00AD5194" w:rsidP="002E406B">
            <w:pPr>
              <w:pStyle w:val="ConsPlusNormal"/>
              <w:jc w:val="both"/>
              <w:rPr>
                <w:b/>
              </w:rPr>
            </w:pPr>
            <w:r w:rsidRPr="009F71ED">
              <w:rPr>
                <w:b/>
              </w:rPr>
              <w:t>Осмотрено</w:t>
            </w:r>
          </w:p>
        </w:tc>
        <w:tc>
          <w:tcPr>
            <w:tcW w:w="1809" w:type="dxa"/>
            <w:gridSpan w:val="2"/>
          </w:tcPr>
          <w:p w:rsidR="00AD5194" w:rsidRPr="009F71ED" w:rsidRDefault="00AD5194" w:rsidP="002E406B">
            <w:pPr>
              <w:pStyle w:val="ConsPlusNormal"/>
              <w:jc w:val="both"/>
              <w:rPr>
                <w:b/>
              </w:rPr>
            </w:pPr>
            <w:r w:rsidRPr="009F71ED">
              <w:rPr>
                <w:b/>
              </w:rPr>
              <w:t>%</w:t>
            </w:r>
          </w:p>
        </w:tc>
      </w:tr>
      <w:tr w:rsidR="00AD5194" w:rsidRPr="009F71ED" w:rsidTr="00212899">
        <w:tc>
          <w:tcPr>
            <w:tcW w:w="5070" w:type="dxa"/>
            <w:vMerge/>
          </w:tcPr>
          <w:p w:rsidR="00AD5194" w:rsidRPr="009F71ED" w:rsidRDefault="00AD5194" w:rsidP="002E406B">
            <w:pPr>
              <w:pStyle w:val="ConsPlusNormal"/>
              <w:jc w:val="both"/>
            </w:pPr>
          </w:p>
        </w:tc>
        <w:tc>
          <w:tcPr>
            <w:tcW w:w="850" w:type="dxa"/>
          </w:tcPr>
          <w:p w:rsidR="00AD5194" w:rsidRPr="009F71ED" w:rsidRDefault="00AD5194" w:rsidP="002E406B">
            <w:pPr>
              <w:pStyle w:val="ConsPlusNormal"/>
              <w:jc w:val="both"/>
            </w:pPr>
            <w:r w:rsidRPr="009F71ED">
              <w:t>всего</w:t>
            </w:r>
          </w:p>
        </w:tc>
        <w:tc>
          <w:tcPr>
            <w:tcW w:w="851" w:type="dxa"/>
          </w:tcPr>
          <w:p w:rsidR="00AD5194" w:rsidRPr="009F71ED" w:rsidRDefault="00AD5194" w:rsidP="002E406B">
            <w:pPr>
              <w:pStyle w:val="ConsPlusNormal"/>
              <w:jc w:val="both"/>
            </w:pPr>
            <w:r w:rsidRPr="009F71ED">
              <w:t>В том числе женщин</w:t>
            </w:r>
          </w:p>
        </w:tc>
        <w:tc>
          <w:tcPr>
            <w:tcW w:w="850" w:type="dxa"/>
          </w:tcPr>
          <w:p w:rsidR="00AD5194" w:rsidRPr="009F71ED" w:rsidRDefault="00AD5194" w:rsidP="002E406B">
            <w:pPr>
              <w:pStyle w:val="ConsPlusNormal"/>
              <w:jc w:val="both"/>
            </w:pPr>
            <w:r w:rsidRPr="009F71ED">
              <w:t>всего</w:t>
            </w:r>
          </w:p>
        </w:tc>
        <w:tc>
          <w:tcPr>
            <w:tcW w:w="992" w:type="dxa"/>
          </w:tcPr>
          <w:p w:rsidR="00AD5194" w:rsidRPr="009F71ED" w:rsidRDefault="00AD5194" w:rsidP="002E406B">
            <w:pPr>
              <w:pStyle w:val="ConsPlusNormal"/>
              <w:jc w:val="both"/>
            </w:pPr>
            <w:r w:rsidRPr="009F71ED">
              <w:t>В том числе женщин</w:t>
            </w:r>
          </w:p>
        </w:tc>
        <w:tc>
          <w:tcPr>
            <w:tcW w:w="851" w:type="dxa"/>
          </w:tcPr>
          <w:p w:rsidR="00AD5194" w:rsidRPr="009F71ED" w:rsidRDefault="00AD5194" w:rsidP="002E406B">
            <w:pPr>
              <w:pStyle w:val="ConsPlusNormal"/>
              <w:jc w:val="both"/>
            </w:pPr>
            <w:r w:rsidRPr="009F71ED">
              <w:t>всего</w:t>
            </w:r>
          </w:p>
        </w:tc>
        <w:tc>
          <w:tcPr>
            <w:tcW w:w="958" w:type="dxa"/>
          </w:tcPr>
          <w:p w:rsidR="00AD5194" w:rsidRPr="009F71ED" w:rsidRDefault="00AD5194" w:rsidP="002E406B">
            <w:pPr>
              <w:pStyle w:val="ConsPlusNormal"/>
              <w:jc w:val="both"/>
            </w:pPr>
            <w:r w:rsidRPr="009F71ED">
              <w:t>В том числе женщин</w:t>
            </w:r>
          </w:p>
        </w:tc>
      </w:tr>
      <w:tr w:rsidR="00AD5194" w:rsidRPr="009F71ED" w:rsidTr="00212899">
        <w:tc>
          <w:tcPr>
            <w:tcW w:w="5070" w:type="dxa"/>
          </w:tcPr>
          <w:p w:rsidR="00AD5194" w:rsidRPr="009F71ED" w:rsidRDefault="00AD5194" w:rsidP="002E406B">
            <w:pPr>
              <w:pStyle w:val="ConsPlusNormal"/>
              <w:jc w:val="both"/>
            </w:pPr>
            <w:r w:rsidRPr="009F71ED">
              <w:t>1</w:t>
            </w:r>
          </w:p>
        </w:tc>
        <w:tc>
          <w:tcPr>
            <w:tcW w:w="850" w:type="dxa"/>
          </w:tcPr>
          <w:p w:rsidR="00AD5194" w:rsidRPr="009F71ED" w:rsidRDefault="00AD5194" w:rsidP="002E406B">
            <w:pPr>
              <w:pStyle w:val="ConsPlusNormal"/>
              <w:jc w:val="both"/>
            </w:pPr>
            <w:r w:rsidRPr="009F71ED">
              <w:t>2</w:t>
            </w:r>
          </w:p>
        </w:tc>
        <w:tc>
          <w:tcPr>
            <w:tcW w:w="851" w:type="dxa"/>
          </w:tcPr>
          <w:p w:rsidR="00AD5194" w:rsidRPr="009F71ED" w:rsidRDefault="00AD5194" w:rsidP="002E406B">
            <w:pPr>
              <w:pStyle w:val="ConsPlusNormal"/>
              <w:jc w:val="both"/>
            </w:pPr>
            <w:r w:rsidRPr="009F71ED">
              <w:t>3</w:t>
            </w:r>
          </w:p>
        </w:tc>
        <w:tc>
          <w:tcPr>
            <w:tcW w:w="850" w:type="dxa"/>
          </w:tcPr>
          <w:p w:rsidR="00AD5194" w:rsidRPr="009F71ED" w:rsidRDefault="00AD5194" w:rsidP="002E406B">
            <w:pPr>
              <w:pStyle w:val="ConsPlusNormal"/>
              <w:jc w:val="both"/>
            </w:pPr>
            <w:r w:rsidRPr="009F71ED">
              <w:t>4</w:t>
            </w:r>
          </w:p>
        </w:tc>
        <w:tc>
          <w:tcPr>
            <w:tcW w:w="992" w:type="dxa"/>
          </w:tcPr>
          <w:p w:rsidR="00AD5194" w:rsidRPr="009F71ED" w:rsidRDefault="00AD5194" w:rsidP="002E406B">
            <w:pPr>
              <w:pStyle w:val="ConsPlusNormal"/>
              <w:jc w:val="both"/>
            </w:pPr>
            <w:r w:rsidRPr="009F71ED">
              <w:t>5</w:t>
            </w:r>
          </w:p>
        </w:tc>
        <w:tc>
          <w:tcPr>
            <w:tcW w:w="851" w:type="dxa"/>
          </w:tcPr>
          <w:p w:rsidR="00AD5194" w:rsidRPr="009F71ED" w:rsidRDefault="00AD5194" w:rsidP="002E406B">
            <w:pPr>
              <w:pStyle w:val="ConsPlusNormal"/>
              <w:jc w:val="both"/>
            </w:pPr>
            <w:r w:rsidRPr="009F71ED">
              <w:t>6</w:t>
            </w:r>
          </w:p>
        </w:tc>
        <w:tc>
          <w:tcPr>
            <w:tcW w:w="958" w:type="dxa"/>
          </w:tcPr>
          <w:p w:rsidR="00AD5194" w:rsidRPr="009F71ED" w:rsidRDefault="00AD5194" w:rsidP="002E406B">
            <w:pPr>
              <w:pStyle w:val="ConsPlusNormal"/>
              <w:jc w:val="both"/>
            </w:pPr>
            <w:r w:rsidRPr="009F71ED">
              <w:t>7</w:t>
            </w:r>
          </w:p>
        </w:tc>
      </w:tr>
      <w:tr w:rsidR="00AD5194" w:rsidRPr="009F71ED" w:rsidTr="00212899">
        <w:tc>
          <w:tcPr>
            <w:tcW w:w="5070" w:type="dxa"/>
          </w:tcPr>
          <w:p w:rsidR="00AD5194" w:rsidRPr="009F71ED" w:rsidRDefault="00AD5194" w:rsidP="002E406B">
            <w:pPr>
              <w:pStyle w:val="ConsPlusNormal"/>
              <w:jc w:val="both"/>
              <w:rPr>
                <w:b/>
              </w:rPr>
            </w:pPr>
            <w:r w:rsidRPr="009F71ED">
              <w:rPr>
                <w:b/>
              </w:rPr>
              <w:t>Красноселькупский район</w:t>
            </w:r>
          </w:p>
        </w:tc>
        <w:tc>
          <w:tcPr>
            <w:tcW w:w="850" w:type="dxa"/>
          </w:tcPr>
          <w:p w:rsidR="00AD5194" w:rsidRPr="009F71ED" w:rsidRDefault="00DD6BD8" w:rsidP="002E406B">
            <w:pPr>
              <w:pStyle w:val="ConsPlusNormal"/>
              <w:jc w:val="both"/>
              <w:rPr>
                <w:b/>
              </w:rPr>
            </w:pPr>
            <w:r w:rsidRPr="009F71ED">
              <w:rPr>
                <w:b/>
              </w:rPr>
              <w:t>3</w:t>
            </w:r>
            <w:r w:rsidR="00EE0AA2">
              <w:rPr>
                <w:b/>
              </w:rPr>
              <w:t>60</w:t>
            </w:r>
          </w:p>
        </w:tc>
        <w:tc>
          <w:tcPr>
            <w:tcW w:w="851" w:type="dxa"/>
          </w:tcPr>
          <w:p w:rsidR="00AD5194" w:rsidRPr="009F71ED" w:rsidRDefault="00EE0AA2" w:rsidP="002E406B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850" w:type="dxa"/>
          </w:tcPr>
          <w:p w:rsidR="00AD5194" w:rsidRPr="009F71ED" w:rsidRDefault="00EE0AA2" w:rsidP="002E406B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146</w:t>
            </w:r>
          </w:p>
        </w:tc>
        <w:tc>
          <w:tcPr>
            <w:tcW w:w="992" w:type="dxa"/>
          </w:tcPr>
          <w:p w:rsidR="00AD5194" w:rsidRPr="009F71ED" w:rsidRDefault="00EE0AA2" w:rsidP="002E406B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1" w:type="dxa"/>
          </w:tcPr>
          <w:p w:rsidR="00AD5194" w:rsidRPr="009F71ED" w:rsidRDefault="00EE0AA2" w:rsidP="002E406B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40,5</w:t>
            </w:r>
          </w:p>
        </w:tc>
        <w:tc>
          <w:tcPr>
            <w:tcW w:w="958" w:type="dxa"/>
          </w:tcPr>
          <w:p w:rsidR="00AD5194" w:rsidRPr="009F71ED" w:rsidRDefault="00EE0AA2" w:rsidP="002E406B">
            <w:pPr>
              <w:pStyle w:val="ConsPlusNormal"/>
              <w:jc w:val="both"/>
              <w:rPr>
                <w:b/>
              </w:rPr>
            </w:pPr>
            <w:r>
              <w:rPr>
                <w:b/>
              </w:rPr>
              <w:t>27,7</w:t>
            </w:r>
          </w:p>
        </w:tc>
      </w:tr>
    </w:tbl>
    <w:p w:rsidR="00AD5194" w:rsidRPr="009F71ED" w:rsidRDefault="00AD5194" w:rsidP="002E406B">
      <w:pPr>
        <w:pStyle w:val="ConsPlusNormal"/>
        <w:jc w:val="both"/>
      </w:pPr>
    </w:p>
    <w:p w:rsidR="00200BB4" w:rsidRPr="00957094" w:rsidRDefault="00776F37" w:rsidP="002E406B">
      <w:pPr>
        <w:pStyle w:val="ConsPlusNormal"/>
        <w:ind w:firstLine="708"/>
        <w:jc w:val="both"/>
      </w:pPr>
      <w:r w:rsidRPr="009F71ED">
        <w:t>В</w:t>
      </w:r>
      <w:r w:rsidR="00C30C28" w:rsidRPr="009F71ED">
        <w:t xml:space="preserve"> </w:t>
      </w:r>
      <w:r w:rsidR="00A512EC" w:rsidRPr="009F71ED">
        <w:t>отчетном периоде</w:t>
      </w:r>
      <w:r w:rsidR="0046105D">
        <w:t xml:space="preserve"> 2018</w:t>
      </w:r>
      <w:r w:rsidR="00200BB4" w:rsidRPr="009F71ED">
        <w:t xml:space="preserve"> г</w:t>
      </w:r>
      <w:r w:rsidR="00A512EC" w:rsidRPr="009F71ED">
        <w:t xml:space="preserve">ода </w:t>
      </w:r>
      <w:r w:rsidR="00200BB4" w:rsidRPr="009F71ED">
        <w:t xml:space="preserve">специальную оценку условий труда в муниципальном образовании Красноселькупский район </w:t>
      </w:r>
      <w:r w:rsidR="00200BB4" w:rsidRPr="00957094">
        <w:t>провели в</w:t>
      </w:r>
      <w:r w:rsidR="009F71ED" w:rsidRPr="00957094">
        <w:t xml:space="preserve"> </w:t>
      </w:r>
      <w:r w:rsidR="00957094" w:rsidRPr="00957094">
        <w:t xml:space="preserve"> 4</w:t>
      </w:r>
      <w:r w:rsidR="00FA7C22" w:rsidRPr="00957094">
        <w:t xml:space="preserve"> </w:t>
      </w:r>
      <w:r w:rsidR="00200BB4" w:rsidRPr="00957094">
        <w:t>организаци</w:t>
      </w:r>
      <w:r w:rsidR="00DF67DC" w:rsidRPr="00957094">
        <w:t>ях</w:t>
      </w:r>
      <w:r w:rsidR="00200BB4" w:rsidRPr="00957094">
        <w:t xml:space="preserve"> района,</w:t>
      </w:r>
      <w:r w:rsidR="006B064B" w:rsidRPr="00957094">
        <w:t xml:space="preserve"> </w:t>
      </w:r>
      <w:r w:rsidR="00200BB4" w:rsidRPr="00957094">
        <w:t xml:space="preserve">оценено </w:t>
      </w:r>
      <w:r w:rsidR="00354E37" w:rsidRPr="00957094">
        <w:t xml:space="preserve"> </w:t>
      </w:r>
      <w:r w:rsidR="00957094" w:rsidRPr="00957094">
        <w:t>123</w:t>
      </w:r>
      <w:r w:rsidR="00354E37" w:rsidRPr="00957094">
        <w:t xml:space="preserve">  </w:t>
      </w:r>
      <w:r w:rsidR="00AA6761" w:rsidRPr="00957094">
        <w:t xml:space="preserve"> рабочих</w:t>
      </w:r>
      <w:r w:rsidR="00200BB4" w:rsidRPr="00957094">
        <w:t xml:space="preserve"> мест</w:t>
      </w:r>
      <w:r w:rsidR="00FA7C22" w:rsidRPr="00957094">
        <w:t>а</w:t>
      </w:r>
      <w:r w:rsidR="006B064B" w:rsidRPr="00957094">
        <w:t>.</w:t>
      </w:r>
    </w:p>
    <w:p w:rsidR="00AD5194" w:rsidRPr="00957094" w:rsidRDefault="00AD5194" w:rsidP="002E406B">
      <w:pPr>
        <w:pStyle w:val="ConsPlusNormal"/>
        <w:jc w:val="both"/>
      </w:pPr>
    </w:p>
    <w:p w:rsidR="00AD5194" w:rsidRPr="00EF4681" w:rsidRDefault="00AD5194" w:rsidP="002E406B">
      <w:pPr>
        <w:pStyle w:val="ConsPlusNormal"/>
        <w:jc w:val="both"/>
        <w:rPr>
          <w:b/>
        </w:rPr>
      </w:pPr>
      <w:r w:rsidRPr="00EF4681">
        <w:rPr>
          <w:b/>
        </w:rPr>
        <w:t xml:space="preserve">  1.4. Информация о проведении мероприятий по пропаганде передового опыта по охране труда, информирование общественности через средства массовой информации о состоянии охраны труда у индивидуальных предпринимателей и в организациях, и о своей деятельности по улучшению условий и охраны труда.</w:t>
      </w:r>
    </w:p>
    <w:p w:rsidR="00F7351F" w:rsidRPr="00DA33A5" w:rsidRDefault="002221D8" w:rsidP="002E406B">
      <w:pPr>
        <w:pStyle w:val="ConsPlusNormal"/>
        <w:jc w:val="both"/>
      </w:pPr>
      <w:r>
        <w:t xml:space="preserve">  </w:t>
      </w:r>
      <w:r w:rsidR="002E406B">
        <w:tab/>
      </w:r>
      <w:r w:rsidR="00F7351F" w:rsidRPr="00DA33A5">
        <w:t xml:space="preserve">В рамках информационного обеспечения охраны труда  </w:t>
      </w:r>
      <w:r w:rsidR="00F7351F">
        <w:t xml:space="preserve">Управлением по труду и социальной защите населения, </w:t>
      </w:r>
      <w:r w:rsidR="00F7351F" w:rsidRPr="00DA33A5">
        <w:t>проводится работа по информированию, консультированию и оказанию правовой помощи работникам и работодателям по вопросам соблюдения трудового законодательства в области охраны труда</w:t>
      </w:r>
      <w:r w:rsidR="00F7351F">
        <w:t>,</w:t>
      </w:r>
      <w:r w:rsidR="00F7351F" w:rsidRPr="00DA33A5">
        <w:t xml:space="preserve"> </w:t>
      </w:r>
      <w:r w:rsidR="00F7351F">
        <w:t xml:space="preserve">в том числе </w:t>
      </w:r>
      <w:r w:rsidR="00F7351F" w:rsidRPr="00DA33A5">
        <w:t xml:space="preserve">с использованием средств массовой информации и Интернет ресурсов.  </w:t>
      </w:r>
    </w:p>
    <w:p w:rsidR="00F7351F" w:rsidRDefault="002E406B" w:rsidP="002E406B">
      <w:pPr>
        <w:pStyle w:val="ConsPlusNormal"/>
        <w:jc w:val="both"/>
      </w:pPr>
      <w:r>
        <w:t xml:space="preserve">          </w:t>
      </w:r>
      <w:r w:rsidR="00241539">
        <w:t>В 1 полугодии 2018</w:t>
      </w:r>
      <w:r w:rsidR="00F7351F">
        <w:t xml:space="preserve"> года</w:t>
      </w:r>
      <w:r w:rsidR="00F7351F" w:rsidRPr="00DA33A5">
        <w:t xml:space="preserve"> с целью пропаганды передового опыта по охране труда, информирования населения через средства массовой информации  был</w:t>
      </w:r>
      <w:r w:rsidR="00F7351F">
        <w:t>и</w:t>
      </w:r>
      <w:r w:rsidR="00F7351F" w:rsidRPr="00DA33A5">
        <w:t xml:space="preserve"> опубликован</w:t>
      </w:r>
      <w:r w:rsidR="00F7351F">
        <w:t xml:space="preserve">ы </w:t>
      </w:r>
      <w:r w:rsidR="00F7351F" w:rsidRPr="00DA33A5">
        <w:t xml:space="preserve">в Красноселькупской районной газете «Северный край» </w:t>
      </w:r>
      <w:r w:rsidR="00F7351F">
        <w:t>статьи:</w:t>
      </w:r>
    </w:p>
    <w:p w:rsidR="002E406B" w:rsidRPr="00125ACE" w:rsidRDefault="002E406B" w:rsidP="002E406B">
      <w:pPr>
        <w:pStyle w:val="ConsPlusNormal"/>
        <w:jc w:val="both"/>
      </w:pPr>
      <w:r w:rsidRPr="00125ACE">
        <w:lastRenderedPageBreak/>
        <w:t xml:space="preserve">        - «о </w:t>
      </w:r>
      <w:r>
        <w:t xml:space="preserve">финансировании </w:t>
      </w:r>
      <w:r w:rsidRPr="00125ACE">
        <w:t xml:space="preserve">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факторами»; </w:t>
      </w:r>
    </w:p>
    <w:p w:rsidR="002E406B" w:rsidRDefault="002E406B" w:rsidP="002E406B">
      <w:pPr>
        <w:pStyle w:val="ConsPlusNormal"/>
        <w:jc w:val="both"/>
        <w:rPr>
          <w:bCs/>
          <w:iCs/>
        </w:rPr>
      </w:pPr>
      <w:r>
        <w:t xml:space="preserve">       - </w:t>
      </w:r>
      <w:r w:rsidRPr="00125ACE">
        <w:t xml:space="preserve">«о проведении </w:t>
      </w:r>
      <w:r w:rsidRPr="00125ACE">
        <w:rPr>
          <w:bCs/>
          <w:iCs/>
        </w:rPr>
        <w:t>районного конкурса «Безопасный труд в моем представлении»</w:t>
      </w:r>
      <w:r>
        <w:rPr>
          <w:bCs/>
          <w:iCs/>
        </w:rPr>
        <w:t>;</w:t>
      </w:r>
    </w:p>
    <w:p w:rsidR="002E406B" w:rsidRPr="00E95E9F" w:rsidRDefault="002E406B" w:rsidP="002E406B">
      <w:pPr>
        <w:pStyle w:val="ConsPlusNormal"/>
        <w:jc w:val="both"/>
        <w:rPr>
          <w:spacing w:val="-4"/>
        </w:rPr>
      </w:pPr>
      <w:r>
        <w:t xml:space="preserve">       </w:t>
      </w:r>
      <w:r>
        <w:rPr>
          <w:spacing w:val="-4"/>
        </w:rPr>
        <w:t xml:space="preserve"> </w:t>
      </w:r>
      <w:r w:rsidRPr="00E95E9F">
        <w:rPr>
          <w:spacing w:val="-4"/>
        </w:rPr>
        <w:t xml:space="preserve">- </w:t>
      </w:r>
      <w:r>
        <w:rPr>
          <w:spacing w:val="-4"/>
        </w:rPr>
        <w:t xml:space="preserve"> </w:t>
      </w:r>
      <w:r w:rsidRPr="00E95E9F">
        <w:rPr>
          <w:spacing w:val="-4"/>
        </w:rPr>
        <w:t xml:space="preserve">«о международном празднике «Всемирный день охраны труда 28 апреля» </w:t>
      </w:r>
      <w:r w:rsidRPr="00E95E9F">
        <w:t>с рекомендациями по организации проведения недели безопасности труда в рамках Всемирного дня в организациях района»</w:t>
      </w:r>
      <w:r w:rsidRPr="00E95E9F">
        <w:rPr>
          <w:spacing w:val="-4"/>
        </w:rPr>
        <w:t>»</w:t>
      </w:r>
      <w:r w:rsidRPr="00E95E9F">
        <w:t xml:space="preserve"> </w:t>
      </w:r>
    </w:p>
    <w:p w:rsidR="002E406B" w:rsidRDefault="002E406B" w:rsidP="002E406B">
      <w:pPr>
        <w:pStyle w:val="ConsPlusNormal"/>
        <w:jc w:val="both"/>
      </w:pPr>
      <w:r w:rsidRPr="00552870">
        <w:t xml:space="preserve">       - </w:t>
      </w:r>
      <w:r>
        <w:t xml:space="preserve"> </w:t>
      </w:r>
      <w:r w:rsidRPr="00552870">
        <w:t>«о состоянии условий и охраны труда в муниципальном образовании Красноселькупск</w:t>
      </w:r>
      <w:r>
        <w:t>ий район в 2017</w:t>
      </w:r>
      <w:r w:rsidRPr="00552870">
        <w:t xml:space="preserve"> году»</w:t>
      </w:r>
      <w:r>
        <w:t>.</w:t>
      </w:r>
    </w:p>
    <w:p w:rsidR="00A47520" w:rsidRPr="00E95E9F" w:rsidRDefault="00A47520" w:rsidP="002E406B">
      <w:pPr>
        <w:pStyle w:val="ConsPlusNormal"/>
        <w:jc w:val="both"/>
      </w:pPr>
      <w:r>
        <w:tab/>
        <w:t>В</w:t>
      </w:r>
      <w:r w:rsidR="00241539">
        <w:t xml:space="preserve"> период с 23</w:t>
      </w:r>
      <w:r w:rsidRPr="00E95E9F">
        <w:t xml:space="preserve"> по 28 апреля</w:t>
      </w:r>
      <w:r>
        <w:t>,</w:t>
      </w:r>
      <w:r w:rsidRPr="00E95E9F">
        <w:t xml:space="preserve"> </w:t>
      </w:r>
      <w:r>
        <w:t>н</w:t>
      </w:r>
      <w:r w:rsidRPr="00E95E9F">
        <w:t>а территории муниципального образования Красноселькупский район, прошла неделя без</w:t>
      </w:r>
      <w:r w:rsidR="002E406B">
        <w:t>опасности труда, приуроченная к</w:t>
      </w:r>
      <w:r w:rsidRPr="00E95E9F">
        <w:t xml:space="preserve"> Всемирному дню охраны труда.</w:t>
      </w:r>
    </w:p>
    <w:p w:rsidR="00A47520" w:rsidRPr="00E95E9F" w:rsidRDefault="00A47520" w:rsidP="002E406B">
      <w:pPr>
        <w:pStyle w:val="ConsPlusNormal"/>
        <w:jc w:val="both"/>
      </w:pPr>
      <w:r w:rsidRPr="00E95E9F">
        <w:tab/>
        <w:t>В рамках Всемирного дня охраны труда  Управлением по труду и социальной защиты населения проведена следующая работа:</w:t>
      </w:r>
    </w:p>
    <w:p w:rsidR="00A47520" w:rsidRPr="00E95E9F" w:rsidRDefault="00A47520" w:rsidP="002E406B">
      <w:pPr>
        <w:pStyle w:val="ConsPlusNormal"/>
        <w:jc w:val="both"/>
      </w:pPr>
      <w:r w:rsidRPr="00E95E9F">
        <w:tab/>
        <w:t xml:space="preserve">-   разработан план мероприятий по организации и проведению недели безопасности труда на территории района; </w:t>
      </w:r>
    </w:p>
    <w:p w:rsidR="00A47520" w:rsidRPr="00E95E9F" w:rsidRDefault="00A47520" w:rsidP="002E406B">
      <w:pPr>
        <w:pStyle w:val="ConsPlusNormal"/>
        <w:jc w:val="both"/>
      </w:pPr>
      <w:r w:rsidRPr="00E95E9F">
        <w:tab/>
        <w:t>- подготовлено обращение с рекомендациями и призывом по организации проведения недели безопасности труда, в рамках Всемирного дня охраны труда 28 апреля,  которое  было направлено работодателям Красноселькупского района, опубликовано в Красноселькупской районной газете «Северный край», на Интернет-сайте УТСЗН;</w:t>
      </w:r>
    </w:p>
    <w:p w:rsidR="002221D8" w:rsidRPr="002221D8" w:rsidRDefault="00A47520" w:rsidP="00A333FE">
      <w:pPr>
        <w:pStyle w:val="ConsPlusNormal"/>
        <w:jc w:val="both"/>
        <w:rPr>
          <w:rFonts w:eastAsia="Calibri"/>
          <w:lang w:eastAsia="en-US"/>
        </w:rPr>
      </w:pPr>
      <w:r w:rsidRPr="002221D8">
        <w:tab/>
        <w:t>- В соответствии с  Положением о районном конкурсе «Безопасный труд в моем представлении», которое  утверждено распоряжением Администрации муниципального образо</w:t>
      </w:r>
      <w:r w:rsidR="002E406B">
        <w:t>вания Красноселькупский район 23.03.2018г. №Р-180</w:t>
      </w:r>
      <w:r w:rsidRPr="002221D8">
        <w:t xml:space="preserve">, с 1 апреля по </w:t>
      </w:r>
      <w:r w:rsidR="00241539">
        <w:t>30 июня 2018 года, проводится</w:t>
      </w:r>
      <w:r w:rsidRPr="002221D8">
        <w:t xml:space="preserve"> конкурс среди обучающихся в образовательных организациях, организациях  дополнительного образования, а также представителей молодежи, работающей в учреждениях и организациях, расположенных на территории Красноселькупского района, по двум номинациям: «Лучший рисунок, плакат по охране труда», «Лучший плакат (мотиватор) по охране труда». </w:t>
      </w:r>
      <w:r w:rsidR="002221D8" w:rsidRPr="002221D8">
        <w:t xml:space="preserve">Победители конкурса </w:t>
      </w:r>
      <w:r w:rsidR="00241539">
        <w:t xml:space="preserve">будут </w:t>
      </w:r>
      <w:r w:rsidR="002221D8" w:rsidRPr="002221D8">
        <w:t>награждены дипломами</w:t>
      </w:r>
      <w:r w:rsidR="002221D8" w:rsidRPr="002221D8">
        <w:rPr>
          <w:rFonts w:eastAsia="Calibri"/>
          <w:lang w:eastAsia="en-US"/>
        </w:rPr>
        <w:t>.</w:t>
      </w:r>
    </w:p>
    <w:p w:rsidR="00354E37" w:rsidRPr="001D1343" w:rsidRDefault="00A47520" w:rsidP="00A333FE">
      <w:pPr>
        <w:pStyle w:val="ConsPlusNormal"/>
        <w:jc w:val="both"/>
      </w:pPr>
      <w:r w:rsidRPr="00E95E9F">
        <w:t xml:space="preserve">     </w:t>
      </w:r>
      <w:r w:rsidRPr="00E95E9F">
        <w:tab/>
        <w:t xml:space="preserve">По данным предоставленным работодателями, в организациях района проведены разного рода мероприятия: лекции, беседы, «круглые столы» посвященные </w:t>
      </w:r>
      <w:r w:rsidR="002E406B">
        <w:t xml:space="preserve">Всемирному дню охраны труда на темы: «Условия безопасности на рабочем месте», «Пропаганда здорового образа жизни», просмотр фильма «Оказание первой </w:t>
      </w:r>
      <w:r w:rsidR="00A333FE">
        <w:t>помощи пострадавшим на производстве», деловая игра по теме «Охрана труда», смотр-конкурс «За безопасный труд и производство».</w:t>
      </w:r>
    </w:p>
    <w:p w:rsidR="00153068" w:rsidRPr="00E95E9F" w:rsidRDefault="00153068" w:rsidP="00A333FE">
      <w:pPr>
        <w:pStyle w:val="ConsPlusNormal"/>
        <w:jc w:val="both"/>
      </w:pPr>
      <w:r>
        <w:tab/>
        <w:t xml:space="preserve">Кроме того, проводились </w:t>
      </w:r>
      <w:r w:rsidRPr="00E95E9F">
        <w:t>внеплановые инструктажи, оформлены информационные стенды, «уголки охраны труда», проверялось состояние и использование санитарно-бытовых помещений; обеспечение работников СИЗ и правильность их применения; наличие локальных нормативных актов по охране труда, их оформление и др.</w:t>
      </w:r>
    </w:p>
    <w:p w:rsidR="00961EB3" w:rsidRPr="00153068" w:rsidRDefault="00A47520" w:rsidP="00A333FE">
      <w:pPr>
        <w:pStyle w:val="ConsPlusNormal"/>
        <w:jc w:val="both"/>
      </w:pPr>
      <w:r w:rsidRPr="00E95E9F">
        <w:tab/>
      </w:r>
    </w:p>
    <w:p w:rsidR="00A36F47" w:rsidRDefault="001E662B" w:rsidP="00A333FE">
      <w:pPr>
        <w:pStyle w:val="ConsPlusNormal"/>
        <w:jc w:val="both"/>
      </w:pPr>
      <w:r w:rsidRPr="00EF4681">
        <w:lastRenderedPageBreak/>
        <w:t xml:space="preserve">      Проведено </w:t>
      </w:r>
      <w:r w:rsidR="00A36F47">
        <w:t>1</w:t>
      </w:r>
      <w:r w:rsidRPr="00EF4681">
        <w:t xml:space="preserve"> заседани</w:t>
      </w:r>
      <w:r w:rsidR="00A36F47">
        <w:t>е</w:t>
      </w:r>
      <w:r w:rsidRPr="00EF4681">
        <w:t xml:space="preserve"> Межведомственной комиссии по охране труда муниципального образования, на котором были рассмотрены и приняты решения по </w:t>
      </w:r>
      <w:r w:rsidR="00A36F47">
        <w:t>7</w:t>
      </w:r>
      <w:r w:rsidRPr="00EF4681">
        <w:t xml:space="preserve"> вопросам</w:t>
      </w:r>
      <w:r w:rsidR="00A36F47">
        <w:t>:</w:t>
      </w:r>
    </w:p>
    <w:p w:rsidR="00A36F47" w:rsidRPr="00A36F47" w:rsidRDefault="00A333FE" w:rsidP="00A333FE">
      <w:pPr>
        <w:pStyle w:val="ConsPlusNormal"/>
        <w:ind w:firstLine="708"/>
        <w:jc w:val="both"/>
      </w:pPr>
      <w:r>
        <w:t>-</w:t>
      </w:r>
      <w:r w:rsidR="00A36F47" w:rsidRPr="00A36F47">
        <w:t>Подведение итогов работы Ком</w:t>
      </w:r>
      <w:r>
        <w:t xml:space="preserve">иссии за 2017 год. </w:t>
      </w:r>
      <w:r w:rsidR="00A36F47" w:rsidRPr="00A36F47">
        <w:t>Исполнение решений МВК по охране труда муниципального образования Красноселькупский район и решений МВК по охране труда Яма</w:t>
      </w:r>
      <w:r>
        <w:t>ло-Ненецкого автономного округа</w:t>
      </w:r>
      <w:r w:rsidR="00A36F47" w:rsidRPr="00A36F47">
        <w:t>;</w:t>
      </w:r>
    </w:p>
    <w:p w:rsidR="00A36F47" w:rsidRPr="00A36F47" w:rsidRDefault="00A333FE" w:rsidP="00A333FE">
      <w:pPr>
        <w:pStyle w:val="ConsPlusNormal"/>
        <w:ind w:firstLine="709"/>
        <w:jc w:val="both"/>
      </w:pPr>
      <w:r>
        <w:t>-</w:t>
      </w:r>
      <w:r w:rsidR="00A36F47" w:rsidRPr="00A36F47">
        <w:t>Отчет о состоянии условий и охраны труда, производственного травматизма и профессиональной заболеваемости в организациях му</w:t>
      </w:r>
      <w:r>
        <w:t>ниципального образования за 2017</w:t>
      </w:r>
      <w:r w:rsidR="00A36F47" w:rsidRPr="00A36F47">
        <w:t xml:space="preserve"> год;</w:t>
      </w:r>
    </w:p>
    <w:p w:rsidR="0050328A" w:rsidRPr="0050328A" w:rsidRDefault="00A333FE" w:rsidP="00A333FE">
      <w:pPr>
        <w:pStyle w:val="ConsPlusNormal"/>
        <w:ind w:firstLine="709"/>
        <w:jc w:val="both"/>
      </w:pPr>
      <w:r>
        <w:t>-Об итогах проведения в 2017</w:t>
      </w:r>
      <w:r w:rsidR="0050328A" w:rsidRPr="0050328A">
        <w:t xml:space="preserve"> году периодических медицинских осмотров (обследований) работников, связанных с вредными и опасными производственными факторами, о графике провед</w:t>
      </w:r>
      <w:r>
        <w:t>ения медицинских осмотров в 2018</w:t>
      </w:r>
      <w:r w:rsidR="0050328A" w:rsidRPr="0050328A">
        <w:t xml:space="preserve"> году;</w:t>
      </w:r>
    </w:p>
    <w:p w:rsidR="0050328A" w:rsidRPr="0050328A" w:rsidRDefault="00A333FE" w:rsidP="00A333FE">
      <w:pPr>
        <w:pStyle w:val="ConsPlusNormal"/>
        <w:ind w:firstLine="709"/>
        <w:jc w:val="both"/>
      </w:pPr>
      <w:r>
        <w:t>-Итоги диспансеризации в 2017 году и задачи на 2018</w:t>
      </w:r>
      <w:r w:rsidR="0050328A" w:rsidRPr="0050328A">
        <w:t xml:space="preserve">  год; </w:t>
      </w:r>
    </w:p>
    <w:p w:rsidR="0050328A" w:rsidRPr="0050328A" w:rsidRDefault="00A333FE" w:rsidP="00A333FE">
      <w:pPr>
        <w:pStyle w:val="ConsPlusNormal"/>
        <w:ind w:firstLine="709"/>
        <w:jc w:val="both"/>
      </w:pPr>
      <w:r>
        <w:t>-</w:t>
      </w:r>
      <w:r w:rsidR="0050328A" w:rsidRPr="0050328A">
        <w:t>О проведении на территории района «Недели безопасности труда», приуроченной ко Всемирному Дню охраны труда</w:t>
      </w:r>
      <w:r w:rsidR="0050328A">
        <w:t>;</w:t>
      </w:r>
    </w:p>
    <w:p w:rsidR="0050328A" w:rsidRPr="0050328A" w:rsidRDefault="00A333FE" w:rsidP="00A333FE">
      <w:pPr>
        <w:pStyle w:val="ConsPlusNormal"/>
        <w:ind w:firstLine="709"/>
        <w:jc w:val="both"/>
      </w:pPr>
      <w:r>
        <w:t>-</w:t>
      </w:r>
      <w:r w:rsidR="0050328A" w:rsidRPr="0050328A">
        <w:t>Обеспечение безопасных условий труда для учащихся общеобразовательных учреждений, привлекаемых к выполнению работ в организациях</w:t>
      </w:r>
      <w:r>
        <w:t xml:space="preserve"> на период летних каникул в 2018</w:t>
      </w:r>
      <w:r w:rsidR="0050328A" w:rsidRPr="0050328A">
        <w:t xml:space="preserve"> году</w:t>
      </w:r>
      <w:r w:rsidR="0050328A">
        <w:t>;</w:t>
      </w:r>
    </w:p>
    <w:p w:rsidR="00212899" w:rsidRDefault="00212899" w:rsidP="00A333FE">
      <w:pPr>
        <w:pStyle w:val="ConsPlusNormal"/>
        <w:ind w:firstLine="708"/>
        <w:jc w:val="both"/>
      </w:pPr>
      <w:r w:rsidRPr="00212899">
        <w:t xml:space="preserve">Исполнение решений, принятых на заседании МВК по охране труда находятся </w:t>
      </w:r>
      <w:r>
        <w:t>на контроле.</w:t>
      </w:r>
    </w:p>
    <w:p w:rsidR="00652E8A" w:rsidRPr="00652E8A" w:rsidRDefault="00652E8A" w:rsidP="00A333FE">
      <w:pPr>
        <w:pStyle w:val="ConsPlusNormal"/>
        <w:jc w:val="both"/>
      </w:pPr>
      <w:r w:rsidRPr="00652E8A">
        <w:t xml:space="preserve">      По вопросам нарушений правил охраны труда обращений работников организаций в отчетном периоде - не поступало.</w:t>
      </w:r>
    </w:p>
    <w:p w:rsidR="00652E8A" w:rsidRPr="00652E8A" w:rsidRDefault="00652E8A" w:rsidP="00A333FE">
      <w:pPr>
        <w:pStyle w:val="ConsPlusNormal"/>
        <w:jc w:val="both"/>
      </w:pPr>
      <w:r>
        <w:t xml:space="preserve">        В организациях работа ведется по действующим нормативным документам по охране труда.</w:t>
      </w:r>
    </w:p>
    <w:p w:rsidR="00652E8A" w:rsidRDefault="00652E8A" w:rsidP="00BB4B67">
      <w:pPr>
        <w:pStyle w:val="ConsPlusNormal"/>
        <w:rPr>
          <w:b/>
        </w:rPr>
      </w:pPr>
    </w:p>
    <w:p w:rsidR="00AD5194" w:rsidRPr="00EF4681" w:rsidRDefault="00AD5194" w:rsidP="00A333FE">
      <w:pPr>
        <w:pStyle w:val="ConsPlusNormal"/>
        <w:jc w:val="both"/>
        <w:rPr>
          <w:b/>
        </w:rPr>
      </w:pPr>
      <w:r w:rsidRPr="00EF4681">
        <w:rPr>
          <w:b/>
        </w:rPr>
        <w:t>1.5. Анализ состояния охраны труда, производственного травматизма и профессиональной заболеваемости в муниципальном образовании.</w:t>
      </w:r>
    </w:p>
    <w:p w:rsidR="00AD5194" w:rsidRPr="00EF4681" w:rsidRDefault="00AD5194" w:rsidP="00A333FE">
      <w:pPr>
        <w:pStyle w:val="ConsPlusNormal"/>
        <w:jc w:val="both"/>
        <w:rPr>
          <w:b/>
        </w:rPr>
      </w:pPr>
    </w:p>
    <w:p w:rsidR="00E11A8B" w:rsidRPr="00EF4681" w:rsidRDefault="00AD5194" w:rsidP="00A333FE">
      <w:pPr>
        <w:pStyle w:val="ConsPlusNormal"/>
        <w:jc w:val="both"/>
      </w:pPr>
      <w:r w:rsidRPr="00EF4681">
        <w:t>Производственный травматизм по видам экономической деятельности, тяжести</w:t>
      </w:r>
    </w:p>
    <w:p w:rsidR="00AD5194" w:rsidRPr="00EF4681" w:rsidRDefault="00AD5194" w:rsidP="00A333FE">
      <w:pPr>
        <w:pStyle w:val="ConsPlusNormal"/>
        <w:jc w:val="both"/>
      </w:pPr>
      <w:r w:rsidRPr="00EF4681">
        <w:t xml:space="preserve"> за </w:t>
      </w:r>
      <w:r w:rsidR="006834CD">
        <w:t xml:space="preserve">1 полугодие </w:t>
      </w:r>
      <w:r w:rsidR="004F667F" w:rsidRPr="00EF4681">
        <w:t>201</w:t>
      </w:r>
      <w:r w:rsidR="00A333FE">
        <w:t>8</w:t>
      </w:r>
      <w:r w:rsidRPr="00EF4681">
        <w:t xml:space="preserve"> год</w:t>
      </w:r>
      <w:r w:rsidR="006834CD">
        <w:t>а</w:t>
      </w:r>
    </w:p>
    <w:p w:rsidR="007870D8" w:rsidRPr="00EF4681" w:rsidRDefault="007870D8" w:rsidP="00A333FE">
      <w:pPr>
        <w:pStyle w:val="ConsPlusNormal"/>
        <w:jc w:val="both"/>
      </w:pPr>
    </w:p>
    <w:tbl>
      <w:tblPr>
        <w:tblStyle w:val="a3"/>
        <w:tblW w:w="0" w:type="auto"/>
        <w:tblLook w:val="01E0"/>
      </w:tblPr>
      <w:tblGrid>
        <w:gridCol w:w="3939"/>
        <w:gridCol w:w="1249"/>
        <w:gridCol w:w="1949"/>
        <w:gridCol w:w="1051"/>
        <w:gridCol w:w="1949"/>
      </w:tblGrid>
      <w:tr w:rsidR="00AD5194" w:rsidRPr="00EF4681" w:rsidTr="005774E2">
        <w:tc>
          <w:tcPr>
            <w:tcW w:w="4135" w:type="dxa"/>
            <w:vMerge w:val="restart"/>
          </w:tcPr>
          <w:p w:rsidR="00AD5194" w:rsidRPr="00EF4681" w:rsidRDefault="00AD5194" w:rsidP="00A333FE">
            <w:pPr>
              <w:pStyle w:val="ConsPlusNormal"/>
              <w:jc w:val="both"/>
            </w:pPr>
          </w:p>
          <w:p w:rsidR="00AD5194" w:rsidRPr="00EF4681" w:rsidRDefault="00AD5194" w:rsidP="00A333FE">
            <w:pPr>
              <w:pStyle w:val="ConsPlusNormal"/>
              <w:jc w:val="both"/>
            </w:pPr>
          </w:p>
          <w:p w:rsidR="00AD5194" w:rsidRPr="00EF4681" w:rsidRDefault="00AD5194" w:rsidP="00A333FE">
            <w:pPr>
              <w:pStyle w:val="ConsPlusNormal"/>
              <w:jc w:val="both"/>
              <w:rPr>
                <w:b/>
              </w:rPr>
            </w:pPr>
            <w:r w:rsidRPr="00EF4681">
              <w:rPr>
                <w:b/>
              </w:rPr>
              <w:t>Виды экономической деятельности</w:t>
            </w:r>
          </w:p>
          <w:p w:rsidR="00AD5194" w:rsidRPr="00EF4681" w:rsidRDefault="00AD5194" w:rsidP="00A333FE">
            <w:pPr>
              <w:pStyle w:val="ConsPlusNormal"/>
              <w:jc w:val="both"/>
            </w:pPr>
          </w:p>
        </w:tc>
        <w:tc>
          <w:tcPr>
            <w:tcW w:w="3111" w:type="dxa"/>
            <w:gridSpan w:val="2"/>
          </w:tcPr>
          <w:p w:rsidR="00AD5194" w:rsidRPr="00EF4681" w:rsidRDefault="00AD5194" w:rsidP="00A333FE">
            <w:pPr>
              <w:pStyle w:val="ConsPlusNormal"/>
              <w:jc w:val="both"/>
              <w:rPr>
                <w:b/>
              </w:rPr>
            </w:pPr>
            <w:r w:rsidRPr="00EF4681">
              <w:rPr>
                <w:b/>
              </w:rPr>
              <w:t xml:space="preserve">Количество несчастных случаев  </w:t>
            </w:r>
            <w:r w:rsidR="004A793D">
              <w:rPr>
                <w:b/>
              </w:rPr>
              <w:t>(</w:t>
            </w:r>
            <w:r w:rsidR="001819AA">
              <w:rPr>
                <w:b/>
              </w:rPr>
              <w:t>групповы</w:t>
            </w:r>
            <w:r w:rsidR="00652E8A">
              <w:rPr>
                <w:b/>
              </w:rPr>
              <w:t>х</w:t>
            </w:r>
            <w:r w:rsidR="001819AA">
              <w:rPr>
                <w:b/>
              </w:rPr>
              <w:t xml:space="preserve">, </w:t>
            </w:r>
            <w:r w:rsidR="004A793D">
              <w:rPr>
                <w:b/>
              </w:rPr>
              <w:t>тяжелых, со смертельным исходом)</w:t>
            </w:r>
            <w:r w:rsidR="001819AA">
              <w:rPr>
                <w:b/>
              </w:rPr>
              <w:t xml:space="preserve"> </w:t>
            </w:r>
          </w:p>
        </w:tc>
        <w:tc>
          <w:tcPr>
            <w:tcW w:w="2891" w:type="dxa"/>
            <w:gridSpan w:val="2"/>
          </w:tcPr>
          <w:p w:rsidR="00AD5194" w:rsidRPr="00EF4681" w:rsidRDefault="00AD5194" w:rsidP="00A333FE">
            <w:pPr>
              <w:pStyle w:val="ConsPlusNormal"/>
              <w:jc w:val="both"/>
              <w:rPr>
                <w:b/>
              </w:rPr>
            </w:pPr>
            <w:r w:rsidRPr="00EF4681">
              <w:rPr>
                <w:b/>
              </w:rPr>
              <w:t>Количество потерпевших (чел)</w:t>
            </w:r>
          </w:p>
        </w:tc>
      </w:tr>
      <w:tr w:rsidR="00AD5194" w:rsidRPr="00EF4681" w:rsidTr="005774E2">
        <w:tc>
          <w:tcPr>
            <w:tcW w:w="4135" w:type="dxa"/>
            <w:vMerge/>
          </w:tcPr>
          <w:p w:rsidR="00AD5194" w:rsidRPr="00EF4681" w:rsidRDefault="00AD5194" w:rsidP="00A333FE">
            <w:pPr>
              <w:pStyle w:val="ConsPlusNormal"/>
              <w:jc w:val="both"/>
            </w:pPr>
          </w:p>
        </w:tc>
        <w:tc>
          <w:tcPr>
            <w:tcW w:w="1286" w:type="dxa"/>
          </w:tcPr>
          <w:p w:rsidR="00AD5194" w:rsidRPr="00EF4681" w:rsidRDefault="00AD5194" w:rsidP="00A333FE">
            <w:pPr>
              <w:pStyle w:val="ConsPlusNormal"/>
              <w:jc w:val="both"/>
              <w:rPr>
                <w:b/>
              </w:rPr>
            </w:pPr>
            <w:r w:rsidRPr="00EF4681">
              <w:rPr>
                <w:b/>
              </w:rPr>
              <w:t>Всего</w:t>
            </w:r>
          </w:p>
        </w:tc>
        <w:tc>
          <w:tcPr>
            <w:tcW w:w="1825" w:type="dxa"/>
          </w:tcPr>
          <w:p w:rsidR="00AD5194" w:rsidRPr="00EF4681" w:rsidRDefault="00AD5194" w:rsidP="00A333FE">
            <w:pPr>
              <w:pStyle w:val="ConsPlusNormal"/>
              <w:jc w:val="both"/>
              <w:rPr>
                <w:b/>
              </w:rPr>
            </w:pPr>
            <w:r w:rsidRPr="00EF4681">
              <w:rPr>
                <w:b/>
              </w:rPr>
              <w:t>в том числе со смертельным исходом</w:t>
            </w:r>
          </w:p>
        </w:tc>
        <w:tc>
          <w:tcPr>
            <w:tcW w:w="1066" w:type="dxa"/>
          </w:tcPr>
          <w:p w:rsidR="00AD5194" w:rsidRPr="00EF4681" w:rsidRDefault="00AD5194" w:rsidP="00A333FE">
            <w:pPr>
              <w:pStyle w:val="ConsPlusNormal"/>
              <w:jc w:val="both"/>
              <w:rPr>
                <w:b/>
              </w:rPr>
            </w:pPr>
            <w:r w:rsidRPr="00EF4681">
              <w:rPr>
                <w:b/>
              </w:rPr>
              <w:t>Всего</w:t>
            </w:r>
          </w:p>
        </w:tc>
        <w:tc>
          <w:tcPr>
            <w:tcW w:w="1825" w:type="dxa"/>
          </w:tcPr>
          <w:p w:rsidR="00AD5194" w:rsidRPr="00EF4681" w:rsidRDefault="00AD5194" w:rsidP="00A333FE">
            <w:pPr>
              <w:pStyle w:val="ConsPlusNormal"/>
              <w:jc w:val="both"/>
              <w:rPr>
                <w:b/>
              </w:rPr>
            </w:pPr>
            <w:r w:rsidRPr="00EF4681">
              <w:rPr>
                <w:b/>
              </w:rPr>
              <w:t xml:space="preserve">в том числе со смертельным исходом </w:t>
            </w:r>
          </w:p>
        </w:tc>
      </w:tr>
      <w:tr w:rsidR="00AD5194" w:rsidRPr="00EF4681" w:rsidTr="005774E2">
        <w:tc>
          <w:tcPr>
            <w:tcW w:w="4135" w:type="dxa"/>
          </w:tcPr>
          <w:p w:rsidR="00AD5194" w:rsidRPr="00EF4681" w:rsidRDefault="00AD5194" w:rsidP="00A333FE">
            <w:pPr>
              <w:pStyle w:val="ConsPlusNormal"/>
              <w:jc w:val="both"/>
            </w:pPr>
          </w:p>
        </w:tc>
        <w:tc>
          <w:tcPr>
            <w:tcW w:w="1286" w:type="dxa"/>
          </w:tcPr>
          <w:p w:rsidR="00AD5194" w:rsidRPr="00EF4681" w:rsidRDefault="00FB283B" w:rsidP="00A333FE">
            <w:pPr>
              <w:pStyle w:val="ConsPlusNormal"/>
              <w:jc w:val="both"/>
            </w:pPr>
            <w:r w:rsidRPr="00EF4681">
              <w:t>0</w:t>
            </w:r>
          </w:p>
        </w:tc>
        <w:tc>
          <w:tcPr>
            <w:tcW w:w="1825" w:type="dxa"/>
          </w:tcPr>
          <w:p w:rsidR="00AD5194" w:rsidRPr="00EF4681" w:rsidRDefault="003A6452" w:rsidP="00A333FE">
            <w:pPr>
              <w:pStyle w:val="ConsPlusNormal"/>
              <w:jc w:val="both"/>
            </w:pPr>
            <w:r w:rsidRPr="00EF4681">
              <w:t>0</w:t>
            </w:r>
          </w:p>
        </w:tc>
        <w:tc>
          <w:tcPr>
            <w:tcW w:w="1066" w:type="dxa"/>
          </w:tcPr>
          <w:p w:rsidR="00AD5194" w:rsidRPr="00EF4681" w:rsidRDefault="00FB283B" w:rsidP="00A333FE">
            <w:pPr>
              <w:pStyle w:val="ConsPlusNormal"/>
              <w:jc w:val="both"/>
            </w:pPr>
            <w:r w:rsidRPr="00EF4681">
              <w:t>0</w:t>
            </w:r>
          </w:p>
        </w:tc>
        <w:tc>
          <w:tcPr>
            <w:tcW w:w="1825" w:type="dxa"/>
          </w:tcPr>
          <w:p w:rsidR="00AD5194" w:rsidRPr="00EF4681" w:rsidRDefault="003A6452" w:rsidP="00A333FE">
            <w:pPr>
              <w:pStyle w:val="ConsPlusNormal"/>
              <w:jc w:val="both"/>
            </w:pPr>
            <w:r w:rsidRPr="00EF4681">
              <w:t>0</w:t>
            </w:r>
          </w:p>
        </w:tc>
      </w:tr>
    </w:tbl>
    <w:p w:rsidR="005774E2" w:rsidRDefault="005774E2" w:rsidP="00A333FE">
      <w:pPr>
        <w:pStyle w:val="ConsPlusNormal"/>
        <w:jc w:val="both"/>
      </w:pPr>
    </w:p>
    <w:p w:rsidR="005774E2" w:rsidRPr="005774E2" w:rsidRDefault="005774E2" w:rsidP="00A333FE">
      <w:pPr>
        <w:pStyle w:val="ConsPlusNormal"/>
        <w:jc w:val="both"/>
      </w:pPr>
      <w:r w:rsidRPr="005774E2">
        <w:lastRenderedPageBreak/>
        <w:t>В текущем периоде специалист по охране труда УТСЗН Администрации Красноселькупского района в комиссиях по расследованию несчастных случаев на производстве участия не принимал.</w:t>
      </w:r>
    </w:p>
    <w:p w:rsidR="00E8611E" w:rsidRPr="005774E2" w:rsidRDefault="00E8611E" w:rsidP="00A333FE">
      <w:pPr>
        <w:pStyle w:val="ConsPlusNormal"/>
        <w:jc w:val="both"/>
        <w:rPr>
          <w:color w:val="000000"/>
        </w:rPr>
      </w:pPr>
      <w:r w:rsidRPr="005774E2">
        <w:rPr>
          <w:color w:val="000000"/>
        </w:rPr>
        <w:t xml:space="preserve">Профессиональных заболеваний в </w:t>
      </w:r>
      <w:r w:rsidR="00652E8A" w:rsidRPr="005774E2">
        <w:rPr>
          <w:color w:val="000000"/>
        </w:rPr>
        <w:t xml:space="preserve">1 полугодии </w:t>
      </w:r>
      <w:r w:rsidRPr="005774E2">
        <w:rPr>
          <w:color w:val="000000"/>
        </w:rPr>
        <w:t>201</w:t>
      </w:r>
      <w:r w:rsidR="00A333FE">
        <w:rPr>
          <w:color w:val="000000"/>
        </w:rPr>
        <w:t>8</w:t>
      </w:r>
      <w:r w:rsidRPr="005774E2">
        <w:rPr>
          <w:color w:val="000000"/>
        </w:rPr>
        <w:t xml:space="preserve"> год</w:t>
      </w:r>
      <w:r w:rsidR="00652E8A" w:rsidRPr="005774E2">
        <w:rPr>
          <w:color w:val="000000"/>
        </w:rPr>
        <w:t>а</w:t>
      </w:r>
      <w:r w:rsidRPr="005774E2">
        <w:rPr>
          <w:color w:val="000000"/>
        </w:rPr>
        <w:t xml:space="preserve"> не выявлено.</w:t>
      </w:r>
    </w:p>
    <w:p w:rsidR="00A1531B" w:rsidRPr="00EF4681" w:rsidRDefault="00A1531B" w:rsidP="00A333FE">
      <w:pPr>
        <w:pStyle w:val="ConsPlusNormal"/>
        <w:jc w:val="both"/>
        <w:rPr>
          <w:b/>
        </w:rPr>
      </w:pPr>
    </w:p>
    <w:p w:rsidR="00AD5194" w:rsidRPr="00EF4681" w:rsidRDefault="00AD5194" w:rsidP="00A333FE">
      <w:pPr>
        <w:pStyle w:val="ConsPlusNormal"/>
        <w:jc w:val="both"/>
        <w:rPr>
          <w:b/>
        </w:rPr>
      </w:pPr>
      <w:r w:rsidRPr="00EF4681">
        <w:rPr>
          <w:b/>
        </w:rPr>
        <w:t>1.6. Обучение работников организаций по теме «Охрана труда»</w:t>
      </w:r>
      <w:r w:rsidR="001E662B" w:rsidRPr="00EF4681">
        <w:rPr>
          <w:b/>
        </w:rPr>
        <w:t>.</w:t>
      </w:r>
    </w:p>
    <w:p w:rsidR="001E662B" w:rsidRPr="00EF4681" w:rsidRDefault="001E662B" w:rsidP="00A333FE">
      <w:pPr>
        <w:pStyle w:val="ConsPlusNormal"/>
        <w:jc w:val="both"/>
        <w:rPr>
          <w:b/>
        </w:rPr>
      </w:pPr>
    </w:p>
    <w:p w:rsidR="00CD60D7" w:rsidRPr="00AD7857" w:rsidRDefault="00CD60D7" w:rsidP="00A333FE">
      <w:pPr>
        <w:pStyle w:val="ConsPlusNormal"/>
        <w:jc w:val="both"/>
      </w:pPr>
      <w:r w:rsidRPr="00AD7857">
        <w:t>Трудовой кодекс Российской Федерации обязывает всех работников организации, в том числе ее руководителя, проходить обучение охране труда и проверку знаний требований охраны труда.</w:t>
      </w:r>
    </w:p>
    <w:p w:rsidR="00415E78" w:rsidRPr="00AD7857" w:rsidRDefault="00415E78" w:rsidP="00A333FE">
      <w:pPr>
        <w:pStyle w:val="ConsPlusNormal"/>
        <w:jc w:val="both"/>
        <w:rPr>
          <w:color w:val="303030"/>
        </w:rPr>
      </w:pPr>
      <w:r w:rsidRPr="00AD7857">
        <w:t xml:space="preserve">В течение </w:t>
      </w:r>
      <w:r w:rsidR="00CD60D7" w:rsidRPr="00AD7857">
        <w:t xml:space="preserve">1 полугодия </w:t>
      </w:r>
      <w:r w:rsidR="00E76B75" w:rsidRPr="00AD7857">
        <w:t>201</w:t>
      </w:r>
      <w:r w:rsidR="00A333FE">
        <w:t>8</w:t>
      </w:r>
      <w:r w:rsidR="00E76B75" w:rsidRPr="00AD7857">
        <w:t xml:space="preserve"> года </w:t>
      </w:r>
      <w:r w:rsidRPr="00AD7857">
        <w:t>в организациях своими силами проводились обучение и проверка</w:t>
      </w:r>
      <w:r w:rsidR="00A1531B" w:rsidRPr="00AD7857">
        <w:t xml:space="preserve"> </w:t>
      </w:r>
      <w:r w:rsidRPr="00AD7857">
        <w:t>знаний по охране труда, по оказанию первой медицинской помощи своих работников</w:t>
      </w:r>
      <w:r w:rsidR="00BD5948" w:rsidRPr="00AD7857">
        <w:t xml:space="preserve">, проводились </w:t>
      </w:r>
      <w:r w:rsidR="00E01553" w:rsidRPr="00AD7857">
        <w:t>инструктажи по охране труда, стажировки на рабочем месте.</w:t>
      </w:r>
      <w:r w:rsidR="00A1531B" w:rsidRPr="00AD7857">
        <w:t xml:space="preserve"> </w:t>
      </w:r>
      <w:r w:rsidRPr="00AD7857">
        <w:t>Аккредитованных организаций, оказывающих услугу по обучению по вопросам охраны труда на территории района нет,</w:t>
      </w:r>
      <w:r w:rsidR="00A1531B" w:rsidRPr="00AD7857">
        <w:t xml:space="preserve"> </w:t>
      </w:r>
      <w:r w:rsidRPr="00AD7857">
        <w:t xml:space="preserve">в связи с чем, обучение руководителей, специалистов </w:t>
      </w:r>
      <w:r w:rsidR="001E662B" w:rsidRPr="00AD7857">
        <w:t>осуществлялось</w:t>
      </w:r>
      <w:r w:rsidRPr="00AD7857">
        <w:t xml:space="preserve"> в аккредитованных организациях, с использованием дистанционных форм обучения либо за пределами района</w:t>
      </w:r>
      <w:r w:rsidR="007852F2" w:rsidRPr="00AD7857">
        <w:t xml:space="preserve"> организациями самостоятельно.</w:t>
      </w:r>
    </w:p>
    <w:p w:rsidR="006834CD" w:rsidRPr="00AD7857" w:rsidRDefault="00415E78" w:rsidP="00A333FE">
      <w:pPr>
        <w:pStyle w:val="ConsPlusNormal"/>
        <w:jc w:val="both"/>
      </w:pPr>
      <w:r w:rsidRPr="00AD7857">
        <w:tab/>
      </w:r>
    </w:p>
    <w:p w:rsidR="00BF555A" w:rsidRPr="00EF4681" w:rsidRDefault="00BF555A" w:rsidP="00A333FE">
      <w:pPr>
        <w:pStyle w:val="ConsPlusNormal"/>
        <w:jc w:val="both"/>
        <w:rPr>
          <w:b/>
        </w:rPr>
      </w:pPr>
    </w:p>
    <w:p w:rsidR="00AD5194" w:rsidRPr="00EF4681" w:rsidRDefault="00AD5194" w:rsidP="00A333FE">
      <w:pPr>
        <w:pStyle w:val="ConsPlusNormal"/>
        <w:jc w:val="both"/>
        <w:rPr>
          <w:b/>
        </w:rPr>
      </w:pPr>
      <w:r w:rsidRPr="00EF4681">
        <w:rPr>
          <w:b/>
        </w:rPr>
        <w:t>1.7. Расходование средств на мероприятия по охране труда</w:t>
      </w:r>
    </w:p>
    <w:p w:rsidR="00AD5194" w:rsidRPr="00EF4681" w:rsidRDefault="00AD5194" w:rsidP="00A333FE">
      <w:pPr>
        <w:pStyle w:val="ConsPlusNormal"/>
        <w:jc w:val="both"/>
        <w:rPr>
          <w:b/>
        </w:rPr>
      </w:pPr>
    </w:p>
    <w:tbl>
      <w:tblPr>
        <w:tblStyle w:val="a3"/>
        <w:tblW w:w="0" w:type="auto"/>
        <w:tblLook w:val="01E0"/>
      </w:tblPr>
      <w:tblGrid>
        <w:gridCol w:w="617"/>
        <w:gridCol w:w="5278"/>
        <w:gridCol w:w="2121"/>
        <w:gridCol w:w="2121"/>
      </w:tblGrid>
      <w:tr w:rsidR="00AD5194" w:rsidRPr="006834CD" w:rsidTr="00212899">
        <w:tc>
          <w:tcPr>
            <w:tcW w:w="392" w:type="dxa"/>
          </w:tcPr>
          <w:p w:rsidR="00AD5194" w:rsidRPr="00AD7857" w:rsidRDefault="00AD5194" w:rsidP="00A333FE">
            <w:pPr>
              <w:pStyle w:val="ConsPlusNormal"/>
              <w:jc w:val="both"/>
              <w:rPr>
                <w:b/>
              </w:rPr>
            </w:pPr>
            <w:r w:rsidRPr="00AD7857">
              <w:rPr>
                <w:b/>
              </w:rPr>
              <w:t>№ п/п</w:t>
            </w:r>
          </w:p>
        </w:tc>
        <w:tc>
          <w:tcPr>
            <w:tcW w:w="5670" w:type="dxa"/>
          </w:tcPr>
          <w:p w:rsidR="00AD5194" w:rsidRPr="00AD7857" w:rsidRDefault="00AD5194" w:rsidP="00A333FE">
            <w:pPr>
              <w:pStyle w:val="ConsPlusNormal"/>
              <w:jc w:val="both"/>
              <w:rPr>
                <w:b/>
              </w:rPr>
            </w:pPr>
            <w:r w:rsidRPr="00AD7857">
              <w:rPr>
                <w:b/>
              </w:rPr>
              <w:t>Вид экономической деятельности</w:t>
            </w:r>
          </w:p>
        </w:tc>
        <w:tc>
          <w:tcPr>
            <w:tcW w:w="1843" w:type="dxa"/>
          </w:tcPr>
          <w:p w:rsidR="00AD5194" w:rsidRPr="00AD7857" w:rsidRDefault="00AD5194" w:rsidP="00A333FE">
            <w:pPr>
              <w:pStyle w:val="ConsPlusNormal"/>
              <w:jc w:val="both"/>
              <w:rPr>
                <w:b/>
              </w:rPr>
            </w:pPr>
            <w:r w:rsidRPr="00AD7857">
              <w:rPr>
                <w:b/>
              </w:rPr>
              <w:t>Израсходовано средств всего (тыс. руб.)</w:t>
            </w:r>
          </w:p>
        </w:tc>
        <w:tc>
          <w:tcPr>
            <w:tcW w:w="1950" w:type="dxa"/>
          </w:tcPr>
          <w:p w:rsidR="00AD5194" w:rsidRPr="00AD7857" w:rsidRDefault="00AD5194" w:rsidP="00A333FE">
            <w:pPr>
              <w:pStyle w:val="ConsPlusNormal"/>
              <w:jc w:val="both"/>
              <w:rPr>
                <w:b/>
              </w:rPr>
            </w:pPr>
            <w:r w:rsidRPr="00AD7857">
              <w:rPr>
                <w:b/>
              </w:rPr>
              <w:t>Израсходовано средств на одного работника (руб.)</w:t>
            </w:r>
          </w:p>
        </w:tc>
      </w:tr>
      <w:tr w:rsidR="00AD5194" w:rsidRPr="006834CD" w:rsidTr="00212899">
        <w:tc>
          <w:tcPr>
            <w:tcW w:w="392" w:type="dxa"/>
          </w:tcPr>
          <w:p w:rsidR="00AD5194" w:rsidRPr="00AD7857" w:rsidRDefault="00385562" w:rsidP="00A333FE">
            <w:pPr>
              <w:pStyle w:val="ConsPlusNormal"/>
              <w:jc w:val="both"/>
            </w:pPr>
            <w:r>
              <w:t>1</w:t>
            </w:r>
            <w:r w:rsidR="00AD5194" w:rsidRPr="00AD7857">
              <w:t>1</w:t>
            </w:r>
          </w:p>
        </w:tc>
        <w:tc>
          <w:tcPr>
            <w:tcW w:w="5670" w:type="dxa"/>
          </w:tcPr>
          <w:p w:rsidR="00AD5194" w:rsidRPr="00AD7857" w:rsidRDefault="00AD5194" w:rsidP="00A333FE">
            <w:pPr>
              <w:pStyle w:val="ConsPlusNormal"/>
              <w:jc w:val="both"/>
            </w:pPr>
            <w:r w:rsidRPr="00AD7857">
              <w:t xml:space="preserve">Добыча полезных ископаемых </w:t>
            </w:r>
          </w:p>
        </w:tc>
        <w:tc>
          <w:tcPr>
            <w:tcW w:w="1843" w:type="dxa"/>
          </w:tcPr>
          <w:p w:rsidR="00AD5194" w:rsidRPr="00BB4B67" w:rsidRDefault="00957094" w:rsidP="00A333FE">
            <w:pPr>
              <w:pStyle w:val="ConsPlusNormal"/>
              <w:jc w:val="both"/>
            </w:pPr>
            <w:r>
              <w:t>12 476 000</w:t>
            </w:r>
          </w:p>
        </w:tc>
        <w:tc>
          <w:tcPr>
            <w:tcW w:w="1950" w:type="dxa"/>
          </w:tcPr>
          <w:p w:rsidR="00AD5194" w:rsidRPr="00BB4B67" w:rsidRDefault="00957094" w:rsidP="00A333FE">
            <w:pPr>
              <w:pStyle w:val="ConsPlusNormal"/>
              <w:jc w:val="both"/>
            </w:pPr>
            <w:r>
              <w:t>9 941</w:t>
            </w:r>
          </w:p>
        </w:tc>
      </w:tr>
      <w:tr w:rsidR="00AD5194" w:rsidRPr="006834CD" w:rsidTr="00212899">
        <w:tc>
          <w:tcPr>
            <w:tcW w:w="392" w:type="dxa"/>
          </w:tcPr>
          <w:p w:rsidR="00AD5194" w:rsidRPr="00AD7857" w:rsidRDefault="00AD5194" w:rsidP="00A333FE">
            <w:pPr>
              <w:pStyle w:val="ConsPlusNormal"/>
              <w:jc w:val="both"/>
            </w:pPr>
            <w:r w:rsidRPr="00AD7857">
              <w:t>2</w:t>
            </w:r>
          </w:p>
        </w:tc>
        <w:tc>
          <w:tcPr>
            <w:tcW w:w="5670" w:type="dxa"/>
          </w:tcPr>
          <w:p w:rsidR="00AD5194" w:rsidRPr="00AD7857" w:rsidRDefault="00AD5194" w:rsidP="00A333FE">
            <w:pPr>
              <w:pStyle w:val="ConsPlusNormal"/>
              <w:jc w:val="both"/>
            </w:pPr>
            <w:r w:rsidRPr="00AD7857">
              <w:t xml:space="preserve">Здравоохранение </w:t>
            </w:r>
          </w:p>
        </w:tc>
        <w:tc>
          <w:tcPr>
            <w:tcW w:w="1843" w:type="dxa"/>
          </w:tcPr>
          <w:p w:rsidR="00AD5194" w:rsidRPr="00BB4B67" w:rsidRDefault="00957094" w:rsidP="00A333FE">
            <w:pPr>
              <w:pStyle w:val="ConsPlusNormal"/>
              <w:jc w:val="both"/>
            </w:pPr>
            <w:r>
              <w:t>1 056 100</w:t>
            </w:r>
          </w:p>
        </w:tc>
        <w:tc>
          <w:tcPr>
            <w:tcW w:w="1950" w:type="dxa"/>
          </w:tcPr>
          <w:p w:rsidR="00AD5194" w:rsidRPr="00BB4B67" w:rsidRDefault="00957094" w:rsidP="00A333FE">
            <w:pPr>
              <w:pStyle w:val="ConsPlusNormal"/>
              <w:jc w:val="both"/>
            </w:pPr>
            <w:r>
              <w:t>3 133</w:t>
            </w:r>
          </w:p>
        </w:tc>
      </w:tr>
      <w:tr w:rsidR="00AD5194" w:rsidRPr="006834CD" w:rsidTr="00212899">
        <w:tc>
          <w:tcPr>
            <w:tcW w:w="392" w:type="dxa"/>
          </w:tcPr>
          <w:p w:rsidR="00AD5194" w:rsidRPr="00AD7857" w:rsidRDefault="00AD5194" w:rsidP="00A333FE">
            <w:pPr>
              <w:pStyle w:val="ConsPlusNormal"/>
              <w:jc w:val="both"/>
            </w:pPr>
            <w:r w:rsidRPr="00AD7857">
              <w:t>3</w:t>
            </w:r>
          </w:p>
        </w:tc>
        <w:tc>
          <w:tcPr>
            <w:tcW w:w="5670" w:type="dxa"/>
          </w:tcPr>
          <w:p w:rsidR="00AD5194" w:rsidRPr="00AD7857" w:rsidRDefault="00AD5194" w:rsidP="00A333FE">
            <w:pPr>
              <w:pStyle w:val="ConsPlusNormal"/>
              <w:jc w:val="both"/>
            </w:pPr>
            <w:r w:rsidRPr="00AD7857">
              <w:t xml:space="preserve">Образование </w:t>
            </w:r>
          </w:p>
        </w:tc>
        <w:tc>
          <w:tcPr>
            <w:tcW w:w="1843" w:type="dxa"/>
          </w:tcPr>
          <w:p w:rsidR="00AD5194" w:rsidRPr="00BB4B67" w:rsidRDefault="00957094" w:rsidP="00A333FE">
            <w:pPr>
              <w:pStyle w:val="ConsPlusNormal"/>
              <w:jc w:val="both"/>
            </w:pPr>
            <w:r>
              <w:t>0</w:t>
            </w:r>
          </w:p>
        </w:tc>
        <w:tc>
          <w:tcPr>
            <w:tcW w:w="1950" w:type="dxa"/>
          </w:tcPr>
          <w:p w:rsidR="00AD5194" w:rsidRPr="00BB4B67" w:rsidRDefault="00957094" w:rsidP="00A333FE">
            <w:pPr>
              <w:pStyle w:val="ConsPlusNormal"/>
              <w:jc w:val="both"/>
            </w:pPr>
            <w:r>
              <w:t>0</w:t>
            </w:r>
          </w:p>
        </w:tc>
      </w:tr>
      <w:tr w:rsidR="00AD5194" w:rsidRPr="006834CD" w:rsidTr="00212899">
        <w:tc>
          <w:tcPr>
            <w:tcW w:w="392" w:type="dxa"/>
          </w:tcPr>
          <w:p w:rsidR="00AD5194" w:rsidRPr="00AD7857" w:rsidRDefault="00AD5194" w:rsidP="00A333FE">
            <w:pPr>
              <w:pStyle w:val="ConsPlusNormal"/>
              <w:jc w:val="both"/>
            </w:pPr>
            <w:r w:rsidRPr="00AD7857">
              <w:t>4</w:t>
            </w:r>
          </w:p>
        </w:tc>
        <w:tc>
          <w:tcPr>
            <w:tcW w:w="5670" w:type="dxa"/>
          </w:tcPr>
          <w:p w:rsidR="00AD5194" w:rsidRPr="00AD7857" w:rsidRDefault="00AD5194" w:rsidP="00A333FE">
            <w:pPr>
              <w:pStyle w:val="ConsPlusNormal"/>
              <w:jc w:val="both"/>
            </w:pPr>
            <w:r w:rsidRPr="00AD7857">
              <w:t xml:space="preserve">Средства массовой информации </w:t>
            </w:r>
          </w:p>
        </w:tc>
        <w:tc>
          <w:tcPr>
            <w:tcW w:w="1843" w:type="dxa"/>
          </w:tcPr>
          <w:p w:rsidR="00AD5194" w:rsidRPr="00BB4B67" w:rsidRDefault="00957094" w:rsidP="00A333FE">
            <w:pPr>
              <w:pStyle w:val="ConsPlusNormal"/>
              <w:jc w:val="both"/>
            </w:pPr>
            <w:r>
              <w:t>0</w:t>
            </w:r>
          </w:p>
        </w:tc>
        <w:tc>
          <w:tcPr>
            <w:tcW w:w="1950" w:type="dxa"/>
          </w:tcPr>
          <w:p w:rsidR="00AD5194" w:rsidRPr="00BB4B67" w:rsidRDefault="00957094" w:rsidP="00A333FE">
            <w:pPr>
              <w:pStyle w:val="ConsPlusNormal"/>
              <w:jc w:val="both"/>
            </w:pPr>
            <w:r>
              <w:t>0</w:t>
            </w:r>
          </w:p>
        </w:tc>
      </w:tr>
      <w:tr w:rsidR="00AD5194" w:rsidRPr="006834CD" w:rsidTr="00212899">
        <w:tc>
          <w:tcPr>
            <w:tcW w:w="392" w:type="dxa"/>
          </w:tcPr>
          <w:p w:rsidR="00AD5194" w:rsidRPr="00AD7857" w:rsidRDefault="00AD5194" w:rsidP="00A333FE">
            <w:pPr>
              <w:pStyle w:val="ConsPlusNormal"/>
              <w:jc w:val="both"/>
            </w:pPr>
            <w:r w:rsidRPr="00AD7857">
              <w:t>5</w:t>
            </w:r>
          </w:p>
        </w:tc>
        <w:tc>
          <w:tcPr>
            <w:tcW w:w="5670" w:type="dxa"/>
          </w:tcPr>
          <w:p w:rsidR="00AD5194" w:rsidRPr="00AD7857" w:rsidRDefault="00AD5194" w:rsidP="00A333FE">
            <w:pPr>
              <w:pStyle w:val="ConsPlusNormal"/>
              <w:jc w:val="both"/>
            </w:pPr>
            <w:r w:rsidRPr="00AD7857">
              <w:t xml:space="preserve">Коммунальное хозяйство </w:t>
            </w:r>
          </w:p>
        </w:tc>
        <w:tc>
          <w:tcPr>
            <w:tcW w:w="1843" w:type="dxa"/>
          </w:tcPr>
          <w:p w:rsidR="00AD5194" w:rsidRPr="00BB4B67" w:rsidRDefault="007A1888" w:rsidP="00A333FE">
            <w:pPr>
              <w:pStyle w:val="ConsPlusNormal"/>
              <w:jc w:val="both"/>
            </w:pPr>
            <w:r>
              <w:t>2 904 080</w:t>
            </w:r>
          </w:p>
        </w:tc>
        <w:tc>
          <w:tcPr>
            <w:tcW w:w="1950" w:type="dxa"/>
          </w:tcPr>
          <w:p w:rsidR="00AD5194" w:rsidRPr="00BB4B67" w:rsidRDefault="007A1888" w:rsidP="00A333FE">
            <w:pPr>
              <w:pStyle w:val="ConsPlusNormal"/>
              <w:jc w:val="both"/>
            </w:pPr>
            <w:r>
              <w:t>8 935</w:t>
            </w:r>
          </w:p>
        </w:tc>
      </w:tr>
      <w:tr w:rsidR="00AD5194" w:rsidRPr="006834CD" w:rsidTr="00212899">
        <w:tc>
          <w:tcPr>
            <w:tcW w:w="392" w:type="dxa"/>
          </w:tcPr>
          <w:p w:rsidR="00AD5194" w:rsidRPr="00AD7857" w:rsidRDefault="00AD5194" w:rsidP="00A333FE">
            <w:pPr>
              <w:pStyle w:val="ConsPlusNormal"/>
              <w:jc w:val="both"/>
            </w:pPr>
            <w:r w:rsidRPr="00AD7857">
              <w:t>6</w:t>
            </w:r>
          </w:p>
        </w:tc>
        <w:tc>
          <w:tcPr>
            <w:tcW w:w="5670" w:type="dxa"/>
          </w:tcPr>
          <w:p w:rsidR="00AD5194" w:rsidRPr="00AD7857" w:rsidRDefault="00AD5194" w:rsidP="00A333FE">
            <w:pPr>
              <w:pStyle w:val="ConsPlusNormal"/>
              <w:jc w:val="both"/>
            </w:pPr>
            <w:r w:rsidRPr="00AD7857">
              <w:t xml:space="preserve">Строительство </w:t>
            </w:r>
          </w:p>
        </w:tc>
        <w:tc>
          <w:tcPr>
            <w:tcW w:w="1843" w:type="dxa"/>
          </w:tcPr>
          <w:p w:rsidR="00AD5194" w:rsidRPr="00BB4B67" w:rsidRDefault="007A1888" w:rsidP="00A333FE">
            <w:pPr>
              <w:pStyle w:val="ConsPlusNormal"/>
              <w:jc w:val="both"/>
            </w:pPr>
            <w:r>
              <w:t>0</w:t>
            </w:r>
          </w:p>
        </w:tc>
        <w:tc>
          <w:tcPr>
            <w:tcW w:w="1950" w:type="dxa"/>
          </w:tcPr>
          <w:p w:rsidR="00AD5194" w:rsidRPr="00BB4B67" w:rsidRDefault="007A1888" w:rsidP="00A333FE">
            <w:pPr>
              <w:pStyle w:val="ConsPlusNormal"/>
              <w:jc w:val="both"/>
            </w:pPr>
            <w:r>
              <w:t>0</w:t>
            </w:r>
          </w:p>
        </w:tc>
      </w:tr>
      <w:tr w:rsidR="00AD5194" w:rsidRPr="006834CD" w:rsidTr="00212899">
        <w:tc>
          <w:tcPr>
            <w:tcW w:w="392" w:type="dxa"/>
          </w:tcPr>
          <w:p w:rsidR="00AD5194" w:rsidRPr="00AD7857" w:rsidRDefault="00AD5194" w:rsidP="00A333FE">
            <w:pPr>
              <w:pStyle w:val="ConsPlusNormal"/>
              <w:jc w:val="both"/>
            </w:pPr>
            <w:r w:rsidRPr="00AD7857">
              <w:t>7</w:t>
            </w:r>
          </w:p>
        </w:tc>
        <w:tc>
          <w:tcPr>
            <w:tcW w:w="5670" w:type="dxa"/>
          </w:tcPr>
          <w:p w:rsidR="00AD5194" w:rsidRPr="00AD7857" w:rsidRDefault="00AD5194" w:rsidP="00A333FE">
            <w:pPr>
              <w:pStyle w:val="ConsPlusNormal"/>
              <w:jc w:val="both"/>
            </w:pPr>
            <w:r w:rsidRPr="00AD7857">
              <w:t xml:space="preserve">Транспорт и связь </w:t>
            </w:r>
          </w:p>
        </w:tc>
        <w:tc>
          <w:tcPr>
            <w:tcW w:w="1843" w:type="dxa"/>
          </w:tcPr>
          <w:p w:rsidR="00AD5194" w:rsidRPr="00BB4B67" w:rsidRDefault="007A1888" w:rsidP="00A333FE">
            <w:pPr>
              <w:pStyle w:val="ConsPlusNormal"/>
              <w:jc w:val="both"/>
            </w:pPr>
            <w:r>
              <w:t>2 018 600</w:t>
            </w:r>
          </w:p>
        </w:tc>
        <w:tc>
          <w:tcPr>
            <w:tcW w:w="1950" w:type="dxa"/>
          </w:tcPr>
          <w:p w:rsidR="00AD5194" w:rsidRPr="00BB4B67" w:rsidRDefault="007A1888" w:rsidP="00A333FE">
            <w:pPr>
              <w:pStyle w:val="ConsPlusNormal"/>
              <w:jc w:val="both"/>
            </w:pPr>
            <w:r>
              <w:t>21 941</w:t>
            </w:r>
          </w:p>
        </w:tc>
      </w:tr>
      <w:tr w:rsidR="00AD5194" w:rsidRPr="006834CD" w:rsidTr="00212899">
        <w:tc>
          <w:tcPr>
            <w:tcW w:w="392" w:type="dxa"/>
          </w:tcPr>
          <w:p w:rsidR="00AD5194" w:rsidRPr="00AD7857" w:rsidRDefault="00AD5194" w:rsidP="00A333FE">
            <w:pPr>
              <w:pStyle w:val="ConsPlusNormal"/>
              <w:jc w:val="both"/>
            </w:pPr>
            <w:r w:rsidRPr="00AD7857">
              <w:t>8</w:t>
            </w:r>
          </w:p>
        </w:tc>
        <w:tc>
          <w:tcPr>
            <w:tcW w:w="5670" w:type="dxa"/>
          </w:tcPr>
          <w:p w:rsidR="00AD5194" w:rsidRPr="00AD7857" w:rsidRDefault="00AD5194" w:rsidP="00A333FE">
            <w:pPr>
              <w:pStyle w:val="ConsPlusNormal"/>
              <w:jc w:val="both"/>
            </w:pPr>
            <w:r w:rsidRPr="00AD7857">
              <w:t xml:space="preserve">Торговля  </w:t>
            </w:r>
          </w:p>
        </w:tc>
        <w:tc>
          <w:tcPr>
            <w:tcW w:w="1843" w:type="dxa"/>
          </w:tcPr>
          <w:p w:rsidR="00AD5194" w:rsidRPr="00BB4B67" w:rsidRDefault="007A1888" w:rsidP="00A333FE">
            <w:pPr>
              <w:pStyle w:val="ConsPlusNormal"/>
              <w:jc w:val="both"/>
            </w:pPr>
            <w:r>
              <w:t>9 000</w:t>
            </w:r>
          </w:p>
        </w:tc>
        <w:tc>
          <w:tcPr>
            <w:tcW w:w="1950" w:type="dxa"/>
          </w:tcPr>
          <w:p w:rsidR="00AD5194" w:rsidRPr="00BB4B67" w:rsidRDefault="007A1888" w:rsidP="00A333FE">
            <w:pPr>
              <w:pStyle w:val="ConsPlusNormal"/>
              <w:jc w:val="both"/>
            </w:pPr>
            <w:r>
              <w:t>115,38</w:t>
            </w:r>
          </w:p>
        </w:tc>
      </w:tr>
      <w:tr w:rsidR="00AD5194" w:rsidRPr="006834CD" w:rsidTr="00212899">
        <w:tc>
          <w:tcPr>
            <w:tcW w:w="392" w:type="dxa"/>
          </w:tcPr>
          <w:p w:rsidR="00AD5194" w:rsidRPr="00AD7857" w:rsidRDefault="00AD5194" w:rsidP="00A333FE">
            <w:pPr>
              <w:pStyle w:val="ConsPlusNormal"/>
              <w:jc w:val="both"/>
            </w:pPr>
            <w:r w:rsidRPr="00AD7857">
              <w:t>9</w:t>
            </w:r>
          </w:p>
        </w:tc>
        <w:tc>
          <w:tcPr>
            <w:tcW w:w="5670" w:type="dxa"/>
          </w:tcPr>
          <w:p w:rsidR="00AD5194" w:rsidRPr="00AD7857" w:rsidRDefault="00AD5194" w:rsidP="00A333FE">
            <w:pPr>
              <w:pStyle w:val="ConsPlusNormal"/>
              <w:jc w:val="both"/>
            </w:pPr>
            <w:r w:rsidRPr="00AD7857">
              <w:t xml:space="preserve">Сельское хозяйство </w:t>
            </w:r>
          </w:p>
        </w:tc>
        <w:tc>
          <w:tcPr>
            <w:tcW w:w="1843" w:type="dxa"/>
          </w:tcPr>
          <w:p w:rsidR="00AD5194" w:rsidRPr="00BB4B67" w:rsidRDefault="00957094" w:rsidP="00A333FE">
            <w:pPr>
              <w:pStyle w:val="ConsPlusNormal"/>
              <w:jc w:val="both"/>
            </w:pPr>
            <w:r>
              <w:t>20 700</w:t>
            </w:r>
          </w:p>
        </w:tc>
        <w:tc>
          <w:tcPr>
            <w:tcW w:w="1950" w:type="dxa"/>
          </w:tcPr>
          <w:p w:rsidR="00AD5194" w:rsidRPr="00BB4B67" w:rsidRDefault="00957094" w:rsidP="00A333FE">
            <w:pPr>
              <w:pStyle w:val="ConsPlusNormal"/>
              <w:jc w:val="both"/>
            </w:pPr>
            <w:r>
              <w:t>124,45</w:t>
            </w:r>
          </w:p>
        </w:tc>
      </w:tr>
      <w:tr w:rsidR="00AD5194" w:rsidRPr="006834CD" w:rsidTr="00212899">
        <w:trPr>
          <w:trHeight w:val="280"/>
        </w:trPr>
        <w:tc>
          <w:tcPr>
            <w:tcW w:w="392" w:type="dxa"/>
          </w:tcPr>
          <w:p w:rsidR="00AD5194" w:rsidRPr="00AD7857" w:rsidRDefault="00AD5194" w:rsidP="00A333FE">
            <w:pPr>
              <w:pStyle w:val="ConsPlusNormal"/>
              <w:jc w:val="both"/>
            </w:pPr>
            <w:r w:rsidRPr="00AD7857">
              <w:t>10</w:t>
            </w:r>
          </w:p>
        </w:tc>
        <w:tc>
          <w:tcPr>
            <w:tcW w:w="5670" w:type="dxa"/>
          </w:tcPr>
          <w:p w:rsidR="00AD5194" w:rsidRPr="00AD7857" w:rsidRDefault="00AD6159" w:rsidP="00A333FE">
            <w:pPr>
              <w:pStyle w:val="ConsPlusNormal"/>
              <w:jc w:val="both"/>
            </w:pPr>
            <w:r w:rsidRPr="00AD7857">
              <w:t>Культура и ис</w:t>
            </w:r>
            <w:r w:rsidR="00AD5194" w:rsidRPr="00AD7857">
              <w:t>кус</w:t>
            </w:r>
            <w:r w:rsidRPr="00AD7857">
              <w:t>с</w:t>
            </w:r>
            <w:r w:rsidR="00AD5194" w:rsidRPr="00AD7857">
              <w:t>тво</w:t>
            </w:r>
          </w:p>
        </w:tc>
        <w:tc>
          <w:tcPr>
            <w:tcW w:w="1843" w:type="dxa"/>
          </w:tcPr>
          <w:p w:rsidR="00AD5194" w:rsidRPr="00BB4B67" w:rsidRDefault="007A1888" w:rsidP="00A333FE">
            <w:pPr>
              <w:pStyle w:val="ConsPlusNormal"/>
              <w:jc w:val="both"/>
            </w:pPr>
            <w:r>
              <w:t>50 820</w:t>
            </w:r>
          </w:p>
        </w:tc>
        <w:tc>
          <w:tcPr>
            <w:tcW w:w="1950" w:type="dxa"/>
          </w:tcPr>
          <w:p w:rsidR="00AD5194" w:rsidRPr="00BB4B67" w:rsidRDefault="007A1888" w:rsidP="00A333FE">
            <w:pPr>
              <w:pStyle w:val="ConsPlusNormal"/>
              <w:jc w:val="both"/>
            </w:pPr>
            <w:r>
              <w:t>423,5</w:t>
            </w:r>
          </w:p>
        </w:tc>
      </w:tr>
      <w:tr w:rsidR="00AD5194" w:rsidRPr="006834CD" w:rsidTr="00212899">
        <w:tc>
          <w:tcPr>
            <w:tcW w:w="392" w:type="dxa"/>
          </w:tcPr>
          <w:p w:rsidR="00AD5194" w:rsidRPr="00AD7857" w:rsidRDefault="00AD5194" w:rsidP="00A333FE">
            <w:pPr>
              <w:pStyle w:val="ConsPlusNormal"/>
              <w:jc w:val="both"/>
            </w:pPr>
            <w:r w:rsidRPr="00AD7857">
              <w:t>11</w:t>
            </w:r>
          </w:p>
        </w:tc>
        <w:tc>
          <w:tcPr>
            <w:tcW w:w="5670" w:type="dxa"/>
          </w:tcPr>
          <w:p w:rsidR="00AD5194" w:rsidRPr="00AD7857" w:rsidRDefault="00AD5194" w:rsidP="00A333FE">
            <w:pPr>
              <w:pStyle w:val="ConsPlusNormal"/>
              <w:jc w:val="both"/>
            </w:pPr>
            <w:r w:rsidRPr="00AD7857">
              <w:t xml:space="preserve">Прочие </w:t>
            </w:r>
          </w:p>
        </w:tc>
        <w:tc>
          <w:tcPr>
            <w:tcW w:w="1843" w:type="dxa"/>
          </w:tcPr>
          <w:p w:rsidR="00AD5194" w:rsidRPr="00BB4B67" w:rsidRDefault="007A1888" w:rsidP="00A333FE">
            <w:pPr>
              <w:pStyle w:val="ConsPlusNormal"/>
              <w:jc w:val="both"/>
            </w:pPr>
            <w:r>
              <w:t>4 496 240</w:t>
            </w:r>
          </w:p>
        </w:tc>
        <w:tc>
          <w:tcPr>
            <w:tcW w:w="1950" w:type="dxa"/>
          </w:tcPr>
          <w:p w:rsidR="00AD5194" w:rsidRPr="00BB4B67" w:rsidRDefault="007A1888" w:rsidP="00A333FE">
            <w:pPr>
              <w:pStyle w:val="ConsPlusNormal"/>
              <w:jc w:val="both"/>
            </w:pPr>
            <w:r>
              <w:t>3 743</w:t>
            </w:r>
          </w:p>
        </w:tc>
      </w:tr>
      <w:tr w:rsidR="00AD5194" w:rsidRPr="006834CD" w:rsidTr="00212899">
        <w:tc>
          <w:tcPr>
            <w:tcW w:w="392" w:type="dxa"/>
          </w:tcPr>
          <w:p w:rsidR="00AD5194" w:rsidRPr="00AD7857" w:rsidRDefault="00AD5194" w:rsidP="00A333FE">
            <w:pPr>
              <w:pStyle w:val="ConsPlusNormal"/>
              <w:jc w:val="both"/>
            </w:pPr>
          </w:p>
        </w:tc>
        <w:tc>
          <w:tcPr>
            <w:tcW w:w="5670" w:type="dxa"/>
          </w:tcPr>
          <w:p w:rsidR="00AD5194" w:rsidRPr="00AD7857" w:rsidRDefault="00AD5194" w:rsidP="00A333FE">
            <w:pPr>
              <w:pStyle w:val="ConsPlusNormal"/>
              <w:jc w:val="both"/>
            </w:pPr>
            <w:r w:rsidRPr="00AD7857">
              <w:t>Всего по району</w:t>
            </w:r>
          </w:p>
        </w:tc>
        <w:tc>
          <w:tcPr>
            <w:tcW w:w="1843" w:type="dxa"/>
          </w:tcPr>
          <w:p w:rsidR="00AD5194" w:rsidRPr="00BB4B67" w:rsidRDefault="007A1888" w:rsidP="00A333FE">
            <w:pPr>
              <w:pStyle w:val="ConsPlusNormal"/>
              <w:jc w:val="both"/>
            </w:pPr>
            <w:r>
              <w:t>23 031 540</w:t>
            </w:r>
          </w:p>
        </w:tc>
        <w:tc>
          <w:tcPr>
            <w:tcW w:w="1950" w:type="dxa"/>
          </w:tcPr>
          <w:p w:rsidR="00AD5194" w:rsidRPr="00BB4B67" w:rsidRDefault="007A1888" w:rsidP="00A333FE">
            <w:pPr>
              <w:pStyle w:val="ConsPlusNormal"/>
              <w:jc w:val="both"/>
            </w:pPr>
            <w:r>
              <w:t>6 670</w:t>
            </w:r>
          </w:p>
        </w:tc>
      </w:tr>
    </w:tbl>
    <w:p w:rsidR="00AD5194" w:rsidRPr="006834CD" w:rsidRDefault="00AD5194" w:rsidP="00A333FE">
      <w:pPr>
        <w:pStyle w:val="ConsPlusNormal"/>
        <w:jc w:val="both"/>
        <w:rPr>
          <w:color w:val="FF0000"/>
        </w:rPr>
      </w:pPr>
    </w:p>
    <w:p w:rsidR="00AD5194" w:rsidRPr="00F1342B" w:rsidRDefault="00C35340" w:rsidP="00A333FE">
      <w:pPr>
        <w:pStyle w:val="ConsPlusNormal"/>
        <w:jc w:val="both"/>
      </w:pPr>
      <w:r w:rsidRPr="006834CD">
        <w:t xml:space="preserve">В </w:t>
      </w:r>
      <w:r w:rsidR="006834CD" w:rsidRPr="006834CD">
        <w:t xml:space="preserve">1 полугодии </w:t>
      </w:r>
      <w:r w:rsidRPr="006834CD">
        <w:t>201</w:t>
      </w:r>
      <w:r w:rsidR="00A333FE">
        <w:t>8</w:t>
      </w:r>
      <w:r w:rsidRPr="006834CD">
        <w:t xml:space="preserve"> год</w:t>
      </w:r>
      <w:r w:rsidR="006834CD" w:rsidRPr="006834CD">
        <w:t>а</w:t>
      </w:r>
      <w:r w:rsidRPr="006834CD">
        <w:t xml:space="preserve"> на мероприятия по охране труда по району </w:t>
      </w:r>
      <w:r w:rsidRPr="00F1342B">
        <w:t xml:space="preserve">потрачено </w:t>
      </w:r>
      <w:r w:rsidR="00F1342B" w:rsidRPr="00F1342B">
        <w:t xml:space="preserve">23 </w:t>
      </w:r>
      <w:r w:rsidR="007B37CA" w:rsidRPr="00F1342B">
        <w:t>миллиона</w:t>
      </w:r>
      <w:r w:rsidRPr="00F1342B">
        <w:t xml:space="preserve">  </w:t>
      </w:r>
      <w:r w:rsidR="00F1342B" w:rsidRPr="00F1342B">
        <w:t>031</w:t>
      </w:r>
      <w:r w:rsidR="007B37CA" w:rsidRPr="00F1342B">
        <w:t xml:space="preserve"> </w:t>
      </w:r>
      <w:r w:rsidRPr="00F1342B">
        <w:t>тысяч</w:t>
      </w:r>
      <w:r w:rsidR="007B37CA" w:rsidRPr="00F1342B">
        <w:t>и</w:t>
      </w:r>
      <w:r w:rsidRPr="00F1342B">
        <w:t xml:space="preserve"> рублей</w:t>
      </w:r>
      <w:r w:rsidR="00E11A8B" w:rsidRPr="00F1342B">
        <w:t>,</w:t>
      </w:r>
      <w:r w:rsidR="00AD7857" w:rsidRPr="00F1342B">
        <w:t xml:space="preserve"> </w:t>
      </w:r>
      <w:r w:rsidR="00203374" w:rsidRPr="00F1342B">
        <w:t xml:space="preserve">в среднем на одного работника </w:t>
      </w:r>
      <w:r w:rsidR="0093661A" w:rsidRPr="00F1342B">
        <w:t xml:space="preserve"> </w:t>
      </w:r>
      <w:r w:rsidR="00F1342B" w:rsidRPr="00F1342B">
        <w:t>6</w:t>
      </w:r>
      <w:r w:rsidR="0093661A" w:rsidRPr="00F1342B">
        <w:t> </w:t>
      </w:r>
      <w:r w:rsidR="00F1342B" w:rsidRPr="00F1342B">
        <w:t>670</w:t>
      </w:r>
      <w:r w:rsidR="0093661A" w:rsidRPr="00F1342B">
        <w:t xml:space="preserve"> </w:t>
      </w:r>
      <w:r w:rsidR="00203374" w:rsidRPr="00F1342B">
        <w:t>–</w:t>
      </w:r>
      <w:r w:rsidR="006834CD" w:rsidRPr="00F1342B">
        <w:t xml:space="preserve"> </w:t>
      </w:r>
      <w:r w:rsidR="00203374" w:rsidRPr="00F1342B">
        <w:t xml:space="preserve">рублей </w:t>
      </w:r>
      <w:r w:rsidR="00E11A8B" w:rsidRPr="00F1342B">
        <w:t xml:space="preserve">(АППГ – </w:t>
      </w:r>
      <w:r w:rsidR="003461C3" w:rsidRPr="00F1342B">
        <w:rPr>
          <w:bCs/>
        </w:rPr>
        <w:t>15 миллионов</w:t>
      </w:r>
      <w:r w:rsidR="003461C3" w:rsidRPr="00F1342B">
        <w:rPr>
          <w:b/>
          <w:bCs/>
        </w:rPr>
        <w:t xml:space="preserve"> </w:t>
      </w:r>
      <w:r w:rsidR="003461C3" w:rsidRPr="00F1342B">
        <w:rPr>
          <w:bCs/>
        </w:rPr>
        <w:t>94</w:t>
      </w:r>
      <w:r w:rsidR="00E11A8B" w:rsidRPr="00F1342B">
        <w:t xml:space="preserve"> тысячи рублей, в среднем на одного работника – </w:t>
      </w:r>
      <w:r w:rsidR="006822E9" w:rsidRPr="00F1342B">
        <w:t>4 265</w:t>
      </w:r>
      <w:r w:rsidR="00E11A8B" w:rsidRPr="00F1342B">
        <w:t xml:space="preserve"> рублей.) </w:t>
      </w:r>
    </w:p>
    <w:p w:rsidR="006C6D14" w:rsidRPr="00EF4681" w:rsidRDefault="006C6D14" w:rsidP="00BB4B67">
      <w:pPr>
        <w:pStyle w:val="ConsPlusNormal"/>
      </w:pPr>
    </w:p>
    <w:p w:rsidR="00AD5194" w:rsidRPr="00EF4681" w:rsidRDefault="00AD5194" w:rsidP="00A333FE">
      <w:pPr>
        <w:pStyle w:val="ConsPlusNormal"/>
        <w:jc w:val="both"/>
        <w:rPr>
          <w:b/>
        </w:rPr>
      </w:pPr>
      <w:r w:rsidRPr="00EF4681">
        <w:rPr>
          <w:b/>
        </w:rPr>
        <w:t>1.8. Социальное партнерство как форма управления охраной труда</w:t>
      </w:r>
    </w:p>
    <w:p w:rsidR="00AD5194" w:rsidRPr="00EF4681" w:rsidRDefault="00AD5194" w:rsidP="00A333FE">
      <w:pPr>
        <w:pStyle w:val="ConsPlusNormal"/>
        <w:jc w:val="both"/>
        <w:rPr>
          <w:b/>
        </w:rPr>
      </w:pPr>
    </w:p>
    <w:p w:rsidR="00AD5194" w:rsidRPr="001842EF" w:rsidRDefault="007870D8" w:rsidP="00A333FE">
      <w:pPr>
        <w:pStyle w:val="ConsPlusNormal"/>
        <w:jc w:val="both"/>
      </w:pPr>
      <w:r w:rsidRPr="00EF4681">
        <w:tab/>
      </w:r>
      <w:r w:rsidR="00E7504B" w:rsidRPr="00AD7857">
        <w:rPr>
          <w:color w:val="FF0000"/>
        </w:rPr>
        <w:t xml:space="preserve"> </w:t>
      </w:r>
      <w:r w:rsidR="00E7504B" w:rsidRPr="001842EF">
        <w:t xml:space="preserve">В </w:t>
      </w:r>
      <w:r w:rsidR="00AD7857" w:rsidRPr="001842EF">
        <w:t xml:space="preserve">1 полугодии </w:t>
      </w:r>
      <w:r w:rsidR="00E7504B" w:rsidRPr="001842EF">
        <w:t>201</w:t>
      </w:r>
      <w:r w:rsidR="001043DC" w:rsidRPr="001842EF">
        <w:t>8</w:t>
      </w:r>
      <w:r w:rsidR="00E7504B" w:rsidRPr="001842EF">
        <w:t xml:space="preserve"> год</w:t>
      </w:r>
      <w:r w:rsidR="00AD7857" w:rsidRPr="001842EF">
        <w:t>а</w:t>
      </w:r>
      <w:r w:rsidR="00AD5194" w:rsidRPr="001842EF">
        <w:t xml:space="preserve"> в организациях района действовал </w:t>
      </w:r>
      <w:r w:rsidR="001842EF">
        <w:t>22</w:t>
      </w:r>
      <w:r w:rsidR="00AD7857" w:rsidRPr="001842EF">
        <w:t xml:space="preserve"> </w:t>
      </w:r>
      <w:r w:rsidR="00AB2E63" w:rsidRPr="001842EF">
        <w:t>коллективны</w:t>
      </w:r>
      <w:r w:rsidR="004F01BC" w:rsidRPr="001842EF">
        <w:t>й</w:t>
      </w:r>
      <w:r w:rsidR="006822E9" w:rsidRPr="001842EF">
        <w:t xml:space="preserve"> </w:t>
      </w:r>
      <w:r w:rsidR="00AB2E63" w:rsidRPr="001842EF">
        <w:t>договор</w:t>
      </w:r>
      <w:r w:rsidR="006822E9" w:rsidRPr="001842EF">
        <w:t xml:space="preserve"> </w:t>
      </w:r>
      <w:r w:rsidR="00C30C28" w:rsidRPr="001842EF">
        <w:t xml:space="preserve"> </w:t>
      </w:r>
      <w:r w:rsidR="00A03A8D" w:rsidRPr="001842EF">
        <w:t xml:space="preserve">(АППГ – </w:t>
      </w:r>
      <w:r w:rsidR="001842EF">
        <w:t>21</w:t>
      </w:r>
      <w:r w:rsidR="00A03A8D" w:rsidRPr="001842EF">
        <w:t>)</w:t>
      </w:r>
      <w:r w:rsidR="00AD5194" w:rsidRPr="001842EF">
        <w:t xml:space="preserve">, из них  </w:t>
      </w:r>
      <w:r w:rsidR="001842EF">
        <w:t>2</w:t>
      </w:r>
      <w:r w:rsidR="00AD7857" w:rsidRPr="001842EF">
        <w:t xml:space="preserve">  </w:t>
      </w:r>
      <w:r w:rsidR="00AD5194" w:rsidRPr="001842EF">
        <w:t xml:space="preserve">приняты в </w:t>
      </w:r>
      <w:r w:rsidR="00AB2E63" w:rsidRPr="001842EF">
        <w:t>первом полугодии 201</w:t>
      </w:r>
      <w:r w:rsidR="001842EF">
        <w:t>8</w:t>
      </w:r>
      <w:r w:rsidR="00AB2E63" w:rsidRPr="001842EF">
        <w:t xml:space="preserve"> года</w:t>
      </w:r>
      <w:r w:rsidR="00AD5194" w:rsidRPr="001842EF">
        <w:t>.</w:t>
      </w:r>
    </w:p>
    <w:p w:rsidR="00AD5194" w:rsidRPr="001842EF" w:rsidRDefault="00AD5194" w:rsidP="00A333FE">
      <w:pPr>
        <w:pStyle w:val="ConsPlusNormal"/>
        <w:jc w:val="both"/>
      </w:pPr>
    </w:p>
    <w:p w:rsidR="00AD5194" w:rsidRPr="004F01BC" w:rsidRDefault="00AD5194" w:rsidP="00A333FE">
      <w:pPr>
        <w:pStyle w:val="ConsPlusNormal"/>
        <w:jc w:val="both"/>
      </w:pPr>
      <w:r w:rsidRPr="004F01BC">
        <w:t>Распределение зарегистрированных коллективных договоров, действующих в организациях муниципальн</w:t>
      </w:r>
      <w:r w:rsidR="00F6495A" w:rsidRPr="004F01BC">
        <w:t xml:space="preserve">ого образования </w:t>
      </w:r>
      <w:r w:rsidRPr="004F01BC">
        <w:t>по видам экономической деятельности</w:t>
      </w:r>
      <w:r w:rsidR="001E662B" w:rsidRPr="004F01BC">
        <w:t xml:space="preserve"> по состоянию на 01.</w:t>
      </w:r>
      <w:r w:rsidR="00AD7857" w:rsidRPr="004F01BC">
        <w:t>07</w:t>
      </w:r>
      <w:r w:rsidR="001842EF">
        <w:t>.2018</w:t>
      </w:r>
      <w:r w:rsidR="00A03A8D" w:rsidRPr="004F01BC">
        <w:t>г.</w:t>
      </w:r>
    </w:p>
    <w:p w:rsidR="007870D8" w:rsidRPr="004F01BC" w:rsidRDefault="007870D8" w:rsidP="00A333F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4"/>
        <w:gridCol w:w="4638"/>
        <w:gridCol w:w="2885"/>
        <w:gridCol w:w="7"/>
        <w:gridCol w:w="1943"/>
      </w:tblGrid>
      <w:tr w:rsidR="00F30930" w:rsidRPr="004F01BC" w:rsidTr="00212899">
        <w:tc>
          <w:tcPr>
            <w:tcW w:w="654" w:type="dxa"/>
          </w:tcPr>
          <w:p w:rsidR="00F30930" w:rsidRPr="004F01BC" w:rsidRDefault="00F30930" w:rsidP="00A333FE">
            <w:pPr>
              <w:pStyle w:val="ConsPlusNormal"/>
              <w:jc w:val="both"/>
              <w:rPr>
                <w:b/>
              </w:rPr>
            </w:pPr>
            <w:r w:rsidRPr="004F01BC">
              <w:rPr>
                <w:b/>
              </w:rPr>
              <w:t>№</w:t>
            </w:r>
          </w:p>
          <w:p w:rsidR="00F30930" w:rsidRPr="004F01BC" w:rsidRDefault="00F30930" w:rsidP="00A333FE">
            <w:pPr>
              <w:pStyle w:val="ConsPlusNormal"/>
              <w:jc w:val="both"/>
              <w:rPr>
                <w:b/>
              </w:rPr>
            </w:pPr>
            <w:r w:rsidRPr="004F01BC">
              <w:rPr>
                <w:b/>
              </w:rPr>
              <w:t>п/п</w:t>
            </w:r>
          </w:p>
        </w:tc>
        <w:tc>
          <w:tcPr>
            <w:tcW w:w="4638" w:type="dxa"/>
          </w:tcPr>
          <w:p w:rsidR="00F30930" w:rsidRPr="004F01BC" w:rsidRDefault="00F30930" w:rsidP="00A333FE">
            <w:pPr>
              <w:pStyle w:val="ConsPlusNormal"/>
              <w:jc w:val="both"/>
              <w:rPr>
                <w:b/>
              </w:rPr>
            </w:pPr>
            <w:r w:rsidRPr="004F01BC">
              <w:rPr>
                <w:b/>
              </w:rPr>
              <w:t>Вид экономической деятельности</w:t>
            </w:r>
          </w:p>
          <w:p w:rsidR="00F30930" w:rsidRPr="004F01BC" w:rsidRDefault="00F30930" w:rsidP="00A333FE">
            <w:pPr>
              <w:pStyle w:val="ConsPlusNormal"/>
              <w:jc w:val="both"/>
              <w:rPr>
                <w:b/>
              </w:rPr>
            </w:pPr>
            <w:r w:rsidRPr="004F01BC">
              <w:rPr>
                <w:b/>
              </w:rPr>
              <w:t>(по ОКВЭД)</w:t>
            </w:r>
          </w:p>
        </w:tc>
        <w:tc>
          <w:tcPr>
            <w:tcW w:w="2613" w:type="dxa"/>
          </w:tcPr>
          <w:p w:rsidR="00F30930" w:rsidRPr="004F01BC" w:rsidRDefault="00F30930" w:rsidP="00A333FE">
            <w:pPr>
              <w:pStyle w:val="ConsPlusNormal"/>
              <w:jc w:val="both"/>
              <w:rPr>
                <w:b/>
              </w:rPr>
            </w:pPr>
            <w:r w:rsidRPr="004F01BC">
              <w:rPr>
                <w:b/>
              </w:rPr>
              <w:t>Количество зарегистрированных коллективных договоров</w:t>
            </w:r>
          </w:p>
        </w:tc>
        <w:tc>
          <w:tcPr>
            <w:tcW w:w="1950" w:type="dxa"/>
            <w:gridSpan w:val="2"/>
          </w:tcPr>
          <w:p w:rsidR="00F30930" w:rsidRPr="004F01BC" w:rsidRDefault="00F30930" w:rsidP="00A333FE">
            <w:pPr>
              <w:pStyle w:val="ConsPlusNormal"/>
              <w:jc w:val="both"/>
              <w:rPr>
                <w:b/>
              </w:rPr>
            </w:pPr>
            <w:r w:rsidRPr="004F01BC">
              <w:rPr>
                <w:b/>
              </w:rPr>
              <w:t>Численность работников охваченных кол.договор. (человек)</w:t>
            </w:r>
          </w:p>
        </w:tc>
      </w:tr>
      <w:tr w:rsidR="00F30930" w:rsidRPr="004F01BC" w:rsidTr="00212899">
        <w:tc>
          <w:tcPr>
            <w:tcW w:w="654" w:type="dxa"/>
          </w:tcPr>
          <w:p w:rsidR="00F30930" w:rsidRPr="004F01BC" w:rsidRDefault="00F30930" w:rsidP="00A333FE">
            <w:pPr>
              <w:pStyle w:val="ConsPlusNormal"/>
              <w:jc w:val="both"/>
            </w:pPr>
            <w:r w:rsidRPr="004F01BC">
              <w:t>1</w:t>
            </w:r>
          </w:p>
        </w:tc>
        <w:tc>
          <w:tcPr>
            <w:tcW w:w="4638" w:type="dxa"/>
          </w:tcPr>
          <w:p w:rsidR="00F30930" w:rsidRPr="004F01BC" w:rsidRDefault="00F30930" w:rsidP="00A333FE">
            <w:pPr>
              <w:pStyle w:val="ConsPlusNormal"/>
              <w:jc w:val="both"/>
            </w:pPr>
            <w:r w:rsidRPr="004F01BC">
              <w:t>Добыча полезных ископаемых (11.10, 11.10.11)</w:t>
            </w:r>
          </w:p>
        </w:tc>
        <w:tc>
          <w:tcPr>
            <w:tcW w:w="2613" w:type="dxa"/>
          </w:tcPr>
          <w:p w:rsidR="00F30930" w:rsidRPr="004F01BC" w:rsidRDefault="00F30930" w:rsidP="00A333FE">
            <w:pPr>
              <w:pStyle w:val="ConsPlusNormal"/>
              <w:jc w:val="both"/>
            </w:pPr>
            <w:r w:rsidRPr="004F01BC">
              <w:t>2</w:t>
            </w:r>
          </w:p>
        </w:tc>
        <w:tc>
          <w:tcPr>
            <w:tcW w:w="1950" w:type="dxa"/>
            <w:gridSpan w:val="2"/>
          </w:tcPr>
          <w:p w:rsidR="00F30930" w:rsidRPr="004F01BC" w:rsidRDefault="004F01BC" w:rsidP="00A333FE">
            <w:pPr>
              <w:pStyle w:val="ConsPlusNormal"/>
              <w:jc w:val="both"/>
            </w:pPr>
            <w:r w:rsidRPr="004F01BC">
              <w:t>12</w:t>
            </w:r>
            <w:r w:rsidR="001842EF">
              <w:t>29</w:t>
            </w:r>
          </w:p>
        </w:tc>
      </w:tr>
      <w:tr w:rsidR="00F30930" w:rsidRPr="004F01BC" w:rsidTr="00212899">
        <w:trPr>
          <w:trHeight w:val="407"/>
        </w:trPr>
        <w:tc>
          <w:tcPr>
            <w:tcW w:w="654" w:type="dxa"/>
          </w:tcPr>
          <w:p w:rsidR="00F30930" w:rsidRPr="004F01BC" w:rsidRDefault="00F30930" w:rsidP="00A333FE">
            <w:pPr>
              <w:pStyle w:val="ConsPlusNormal"/>
              <w:jc w:val="both"/>
            </w:pPr>
            <w:r w:rsidRPr="004F01BC">
              <w:t>2</w:t>
            </w:r>
          </w:p>
        </w:tc>
        <w:tc>
          <w:tcPr>
            <w:tcW w:w="4638" w:type="dxa"/>
          </w:tcPr>
          <w:p w:rsidR="00F30930" w:rsidRPr="004F01BC" w:rsidRDefault="00F30930" w:rsidP="00A333FE">
            <w:pPr>
              <w:pStyle w:val="ConsPlusNormal"/>
              <w:jc w:val="both"/>
            </w:pPr>
            <w:r w:rsidRPr="004F01BC">
              <w:t>Здравоохранение (85.11.1)</w:t>
            </w:r>
          </w:p>
        </w:tc>
        <w:tc>
          <w:tcPr>
            <w:tcW w:w="2613" w:type="dxa"/>
          </w:tcPr>
          <w:p w:rsidR="00F30930" w:rsidRPr="004F01BC" w:rsidRDefault="00F30930" w:rsidP="00A333FE">
            <w:pPr>
              <w:pStyle w:val="ConsPlusNormal"/>
              <w:jc w:val="both"/>
            </w:pPr>
            <w:r w:rsidRPr="004F01BC">
              <w:t>1</w:t>
            </w:r>
          </w:p>
        </w:tc>
        <w:tc>
          <w:tcPr>
            <w:tcW w:w="1950" w:type="dxa"/>
            <w:gridSpan w:val="2"/>
          </w:tcPr>
          <w:p w:rsidR="00F30930" w:rsidRPr="004F01BC" w:rsidRDefault="004F01BC" w:rsidP="00A333FE">
            <w:pPr>
              <w:pStyle w:val="ConsPlusNormal"/>
              <w:jc w:val="both"/>
            </w:pPr>
            <w:r w:rsidRPr="004F01BC">
              <w:t>24</w:t>
            </w:r>
            <w:r w:rsidR="001842EF">
              <w:t>3</w:t>
            </w:r>
          </w:p>
        </w:tc>
      </w:tr>
      <w:tr w:rsidR="00F30930" w:rsidRPr="004F01BC" w:rsidTr="00212899">
        <w:tc>
          <w:tcPr>
            <w:tcW w:w="654" w:type="dxa"/>
          </w:tcPr>
          <w:p w:rsidR="00F30930" w:rsidRPr="004F01BC" w:rsidRDefault="00F30930" w:rsidP="00A333FE">
            <w:pPr>
              <w:pStyle w:val="ConsPlusNormal"/>
              <w:jc w:val="both"/>
            </w:pPr>
            <w:r w:rsidRPr="004F01BC">
              <w:t>3</w:t>
            </w:r>
          </w:p>
        </w:tc>
        <w:tc>
          <w:tcPr>
            <w:tcW w:w="4638" w:type="dxa"/>
          </w:tcPr>
          <w:p w:rsidR="00F30930" w:rsidRPr="004F01BC" w:rsidRDefault="00F30930" w:rsidP="00A333FE">
            <w:pPr>
              <w:pStyle w:val="ConsPlusNormal"/>
              <w:jc w:val="both"/>
            </w:pPr>
            <w:r w:rsidRPr="004F01BC">
              <w:t>Образование (80.10.1, 80.21.2)</w:t>
            </w:r>
          </w:p>
        </w:tc>
        <w:tc>
          <w:tcPr>
            <w:tcW w:w="2613" w:type="dxa"/>
          </w:tcPr>
          <w:p w:rsidR="00F30930" w:rsidRPr="004F01BC" w:rsidRDefault="001842EF" w:rsidP="00A333FE">
            <w:pPr>
              <w:pStyle w:val="ConsPlusNormal"/>
              <w:jc w:val="both"/>
            </w:pPr>
            <w:r>
              <w:t>9</w:t>
            </w:r>
          </w:p>
        </w:tc>
        <w:tc>
          <w:tcPr>
            <w:tcW w:w="1950" w:type="dxa"/>
            <w:gridSpan w:val="2"/>
          </w:tcPr>
          <w:p w:rsidR="00F30930" w:rsidRPr="004F01BC" w:rsidRDefault="004F01BC" w:rsidP="00A333FE">
            <w:pPr>
              <w:pStyle w:val="ConsPlusNormal"/>
              <w:jc w:val="both"/>
            </w:pPr>
            <w:r w:rsidRPr="004F01BC">
              <w:t>4</w:t>
            </w:r>
            <w:r w:rsidR="001842EF">
              <w:t>94</w:t>
            </w:r>
          </w:p>
        </w:tc>
      </w:tr>
      <w:tr w:rsidR="00F30930" w:rsidRPr="004F01BC" w:rsidTr="00E11A8B">
        <w:trPr>
          <w:trHeight w:val="661"/>
        </w:trPr>
        <w:tc>
          <w:tcPr>
            <w:tcW w:w="654" w:type="dxa"/>
          </w:tcPr>
          <w:p w:rsidR="00F30930" w:rsidRPr="004F01BC" w:rsidRDefault="00F30930" w:rsidP="00A333FE">
            <w:pPr>
              <w:pStyle w:val="ConsPlusNormal"/>
              <w:jc w:val="both"/>
            </w:pPr>
            <w:r w:rsidRPr="004F01BC">
              <w:t>4</w:t>
            </w:r>
          </w:p>
        </w:tc>
        <w:tc>
          <w:tcPr>
            <w:tcW w:w="4638" w:type="dxa"/>
          </w:tcPr>
          <w:p w:rsidR="00F30930" w:rsidRPr="004F01BC" w:rsidRDefault="00F30930" w:rsidP="00A333FE">
            <w:pPr>
              <w:pStyle w:val="ConsPlusNormal"/>
              <w:jc w:val="both"/>
            </w:pPr>
            <w:r w:rsidRPr="004F01BC">
              <w:t>Средства массовой информации (20.12, 92.20)</w:t>
            </w:r>
          </w:p>
        </w:tc>
        <w:tc>
          <w:tcPr>
            <w:tcW w:w="2613" w:type="dxa"/>
          </w:tcPr>
          <w:p w:rsidR="00F30930" w:rsidRPr="004F01BC" w:rsidRDefault="00AD7857" w:rsidP="00A333FE">
            <w:pPr>
              <w:pStyle w:val="ConsPlusNormal"/>
              <w:jc w:val="both"/>
            </w:pPr>
            <w:r w:rsidRPr="004F01BC">
              <w:t>2</w:t>
            </w:r>
          </w:p>
        </w:tc>
        <w:tc>
          <w:tcPr>
            <w:tcW w:w="1950" w:type="dxa"/>
            <w:gridSpan w:val="2"/>
          </w:tcPr>
          <w:p w:rsidR="00F30930" w:rsidRPr="004F01BC" w:rsidRDefault="001842EF" w:rsidP="00A333FE">
            <w:pPr>
              <w:pStyle w:val="ConsPlusNormal"/>
              <w:jc w:val="both"/>
            </w:pPr>
            <w:r>
              <w:t>39</w:t>
            </w:r>
          </w:p>
        </w:tc>
      </w:tr>
      <w:tr w:rsidR="00F30930" w:rsidRPr="004F01BC" w:rsidTr="00212899">
        <w:tc>
          <w:tcPr>
            <w:tcW w:w="654" w:type="dxa"/>
          </w:tcPr>
          <w:p w:rsidR="00F30930" w:rsidRPr="004F01BC" w:rsidRDefault="00F30930" w:rsidP="00A333FE">
            <w:pPr>
              <w:pStyle w:val="ConsPlusNormal"/>
              <w:jc w:val="both"/>
            </w:pPr>
            <w:r w:rsidRPr="004F01BC">
              <w:t>5</w:t>
            </w:r>
          </w:p>
        </w:tc>
        <w:tc>
          <w:tcPr>
            <w:tcW w:w="4638" w:type="dxa"/>
          </w:tcPr>
          <w:p w:rsidR="00F30930" w:rsidRPr="004F01BC" w:rsidRDefault="00F30930" w:rsidP="00A333FE">
            <w:pPr>
              <w:pStyle w:val="ConsPlusNormal"/>
              <w:jc w:val="both"/>
            </w:pPr>
            <w:r w:rsidRPr="004F01BC">
              <w:t>Коммунальное хозяйство (40.10, 40.10.11, 45.21, 90.00.1)</w:t>
            </w:r>
          </w:p>
        </w:tc>
        <w:tc>
          <w:tcPr>
            <w:tcW w:w="2613" w:type="dxa"/>
          </w:tcPr>
          <w:p w:rsidR="00F30930" w:rsidRPr="004F01BC" w:rsidRDefault="004F01BC" w:rsidP="00A333FE">
            <w:pPr>
              <w:pStyle w:val="ConsPlusNormal"/>
              <w:jc w:val="both"/>
            </w:pPr>
            <w:r w:rsidRPr="004F01BC">
              <w:t>2</w:t>
            </w:r>
          </w:p>
        </w:tc>
        <w:tc>
          <w:tcPr>
            <w:tcW w:w="1950" w:type="dxa"/>
            <w:gridSpan w:val="2"/>
          </w:tcPr>
          <w:p w:rsidR="00F30930" w:rsidRPr="004F01BC" w:rsidRDefault="004F01BC" w:rsidP="00A333FE">
            <w:pPr>
              <w:pStyle w:val="ConsPlusNormal"/>
              <w:jc w:val="both"/>
            </w:pPr>
            <w:r w:rsidRPr="004F01BC">
              <w:t>157</w:t>
            </w:r>
          </w:p>
        </w:tc>
      </w:tr>
      <w:tr w:rsidR="00F30930" w:rsidRPr="004F01BC" w:rsidTr="00212899">
        <w:trPr>
          <w:trHeight w:val="565"/>
        </w:trPr>
        <w:tc>
          <w:tcPr>
            <w:tcW w:w="654" w:type="dxa"/>
          </w:tcPr>
          <w:p w:rsidR="00F30930" w:rsidRPr="004F01BC" w:rsidRDefault="005F2583" w:rsidP="00A333FE">
            <w:pPr>
              <w:pStyle w:val="ConsPlusNormal"/>
              <w:jc w:val="both"/>
            </w:pPr>
            <w:r w:rsidRPr="004F01BC">
              <w:t>6</w:t>
            </w:r>
          </w:p>
        </w:tc>
        <w:tc>
          <w:tcPr>
            <w:tcW w:w="4638" w:type="dxa"/>
          </w:tcPr>
          <w:p w:rsidR="00F30930" w:rsidRPr="004F01BC" w:rsidRDefault="00F30930" w:rsidP="00A333FE">
            <w:pPr>
              <w:pStyle w:val="ConsPlusNormal"/>
              <w:jc w:val="both"/>
            </w:pPr>
            <w:r w:rsidRPr="004F01BC">
              <w:t>Транспорт и связь (62.10, 60.24)</w:t>
            </w:r>
          </w:p>
        </w:tc>
        <w:tc>
          <w:tcPr>
            <w:tcW w:w="2613" w:type="dxa"/>
          </w:tcPr>
          <w:p w:rsidR="00F30930" w:rsidRPr="004F01BC" w:rsidRDefault="00F30930" w:rsidP="00A333FE">
            <w:pPr>
              <w:pStyle w:val="ConsPlusNormal"/>
              <w:jc w:val="both"/>
            </w:pPr>
            <w:r w:rsidRPr="004F01BC">
              <w:t>2</w:t>
            </w:r>
          </w:p>
        </w:tc>
        <w:tc>
          <w:tcPr>
            <w:tcW w:w="1950" w:type="dxa"/>
            <w:gridSpan w:val="2"/>
          </w:tcPr>
          <w:p w:rsidR="00F30930" w:rsidRPr="004F01BC" w:rsidRDefault="004F01BC" w:rsidP="00A333FE">
            <w:pPr>
              <w:pStyle w:val="ConsPlusNormal"/>
              <w:jc w:val="both"/>
            </w:pPr>
            <w:r w:rsidRPr="004F01BC">
              <w:t>158</w:t>
            </w:r>
          </w:p>
        </w:tc>
      </w:tr>
      <w:tr w:rsidR="00F30930" w:rsidRPr="004F01BC" w:rsidTr="00212899">
        <w:trPr>
          <w:trHeight w:val="549"/>
        </w:trPr>
        <w:tc>
          <w:tcPr>
            <w:tcW w:w="654" w:type="dxa"/>
          </w:tcPr>
          <w:p w:rsidR="00F30930" w:rsidRPr="004F01BC" w:rsidRDefault="005F2583" w:rsidP="00A333FE">
            <w:pPr>
              <w:pStyle w:val="ConsPlusNormal"/>
              <w:jc w:val="both"/>
            </w:pPr>
            <w:r w:rsidRPr="004F01BC">
              <w:t>7</w:t>
            </w:r>
          </w:p>
        </w:tc>
        <w:tc>
          <w:tcPr>
            <w:tcW w:w="4638" w:type="dxa"/>
          </w:tcPr>
          <w:p w:rsidR="00F30930" w:rsidRPr="004F01BC" w:rsidRDefault="00F30930" w:rsidP="00A333FE">
            <w:pPr>
              <w:pStyle w:val="ConsPlusNormal"/>
              <w:jc w:val="both"/>
            </w:pPr>
            <w:r w:rsidRPr="004F01BC">
              <w:t>Торговля (5.13, 15.81, 52.1)</w:t>
            </w:r>
          </w:p>
        </w:tc>
        <w:tc>
          <w:tcPr>
            <w:tcW w:w="2620" w:type="dxa"/>
            <w:gridSpan w:val="2"/>
          </w:tcPr>
          <w:p w:rsidR="00F30930" w:rsidRPr="004F01BC" w:rsidRDefault="00F30930" w:rsidP="00A333FE">
            <w:pPr>
              <w:pStyle w:val="ConsPlusNormal"/>
              <w:jc w:val="both"/>
            </w:pPr>
            <w:r w:rsidRPr="004F01BC">
              <w:t>1</w:t>
            </w:r>
          </w:p>
        </w:tc>
        <w:tc>
          <w:tcPr>
            <w:tcW w:w="1943" w:type="dxa"/>
          </w:tcPr>
          <w:p w:rsidR="00F30930" w:rsidRPr="004F01BC" w:rsidRDefault="004F01BC" w:rsidP="00A333FE">
            <w:pPr>
              <w:pStyle w:val="ConsPlusNormal"/>
              <w:jc w:val="both"/>
            </w:pPr>
            <w:r w:rsidRPr="004F01BC">
              <w:t>33</w:t>
            </w:r>
          </w:p>
        </w:tc>
      </w:tr>
      <w:tr w:rsidR="00F30930" w:rsidRPr="004F01BC" w:rsidTr="00212899">
        <w:trPr>
          <w:trHeight w:val="545"/>
        </w:trPr>
        <w:tc>
          <w:tcPr>
            <w:tcW w:w="654" w:type="dxa"/>
          </w:tcPr>
          <w:p w:rsidR="00F30930" w:rsidRPr="004F01BC" w:rsidRDefault="005F2583" w:rsidP="00A333FE">
            <w:pPr>
              <w:pStyle w:val="ConsPlusNormal"/>
              <w:jc w:val="both"/>
            </w:pPr>
            <w:r w:rsidRPr="004F01BC">
              <w:t>8</w:t>
            </w:r>
          </w:p>
        </w:tc>
        <w:tc>
          <w:tcPr>
            <w:tcW w:w="4638" w:type="dxa"/>
          </w:tcPr>
          <w:p w:rsidR="00F30930" w:rsidRPr="004F01BC" w:rsidRDefault="00F30930" w:rsidP="00A333FE">
            <w:pPr>
              <w:pStyle w:val="ConsPlusNormal"/>
              <w:jc w:val="both"/>
            </w:pPr>
            <w:r w:rsidRPr="004F01BC">
              <w:t>Сельское хозяйство (01.25.4)</w:t>
            </w:r>
          </w:p>
        </w:tc>
        <w:tc>
          <w:tcPr>
            <w:tcW w:w="2620" w:type="dxa"/>
            <w:gridSpan w:val="2"/>
          </w:tcPr>
          <w:p w:rsidR="00F30930" w:rsidRPr="004F01BC" w:rsidRDefault="00F30930" w:rsidP="00A333FE">
            <w:pPr>
              <w:pStyle w:val="ConsPlusNormal"/>
              <w:jc w:val="both"/>
            </w:pPr>
            <w:r w:rsidRPr="004F01BC">
              <w:t>1</w:t>
            </w:r>
          </w:p>
        </w:tc>
        <w:tc>
          <w:tcPr>
            <w:tcW w:w="1943" w:type="dxa"/>
          </w:tcPr>
          <w:p w:rsidR="00F30930" w:rsidRPr="004F01BC" w:rsidRDefault="001842EF" w:rsidP="00A333FE">
            <w:pPr>
              <w:pStyle w:val="ConsPlusNormal"/>
              <w:jc w:val="both"/>
            </w:pPr>
            <w:r>
              <w:t>5</w:t>
            </w:r>
            <w:r w:rsidR="004F01BC" w:rsidRPr="004F01BC">
              <w:t>0</w:t>
            </w:r>
          </w:p>
        </w:tc>
      </w:tr>
      <w:tr w:rsidR="00F30930" w:rsidRPr="004F01BC" w:rsidTr="00212899">
        <w:trPr>
          <w:trHeight w:val="395"/>
        </w:trPr>
        <w:tc>
          <w:tcPr>
            <w:tcW w:w="654" w:type="dxa"/>
          </w:tcPr>
          <w:p w:rsidR="00F30930" w:rsidRPr="004F01BC" w:rsidRDefault="005F2583" w:rsidP="00A333FE">
            <w:pPr>
              <w:pStyle w:val="ConsPlusNormal"/>
              <w:jc w:val="both"/>
            </w:pPr>
            <w:r w:rsidRPr="004F01BC">
              <w:t>9</w:t>
            </w:r>
          </w:p>
        </w:tc>
        <w:tc>
          <w:tcPr>
            <w:tcW w:w="4638" w:type="dxa"/>
          </w:tcPr>
          <w:p w:rsidR="00F30930" w:rsidRPr="004F01BC" w:rsidRDefault="00F30930" w:rsidP="00A333FE">
            <w:pPr>
              <w:pStyle w:val="ConsPlusNormal"/>
              <w:jc w:val="both"/>
            </w:pPr>
            <w:r w:rsidRPr="004F01BC">
              <w:t>Прочие (95.53, 25.24.10, 05.01.3, 85.30, 85.31, 70.32.1)</w:t>
            </w:r>
          </w:p>
        </w:tc>
        <w:tc>
          <w:tcPr>
            <w:tcW w:w="2620" w:type="dxa"/>
            <w:gridSpan w:val="2"/>
          </w:tcPr>
          <w:p w:rsidR="00F30930" w:rsidRPr="004F01BC" w:rsidRDefault="004F01BC" w:rsidP="00A333FE">
            <w:pPr>
              <w:pStyle w:val="ConsPlusNormal"/>
              <w:jc w:val="both"/>
            </w:pPr>
            <w:r w:rsidRPr="004F01BC">
              <w:t>2</w:t>
            </w:r>
          </w:p>
        </w:tc>
        <w:tc>
          <w:tcPr>
            <w:tcW w:w="1943" w:type="dxa"/>
          </w:tcPr>
          <w:p w:rsidR="00F30930" w:rsidRPr="004F01BC" w:rsidRDefault="004F01BC" w:rsidP="00A333FE">
            <w:pPr>
              <w:pStyle w:val="ConsPlusNormal"/>
              <w:jc w:val="both"/>
            </w:pPr>
            <w:r w:rsidRPr="004F01BC">
              <w:t>6</w:t>
            </w:r>
            <w:r w:rsidR="001842EF">
              <w:t>6</w:t>
            </w:r>
          </w:p>
        </w:tc>
      </w:tr>
    </w:tbl>
    <w:p w:rsidR="00AB2E63" w:rsidRPr="004F01BC" w:rsidRDefault="00AB2E63" w:rsidP="00A333FE">
      <w:pPr>
        <w:pStyle w:val="ConsPlusNormal"/>
        <w:jc w:val="both"/>
      </w:pPr>
    </w:p>
    <w:p w:rsidR="00AD5194" w:rsidRPr="004F01BC" w:rsidRDefault="003066A2" w:rsidP="00A333FE">
      <w:pPr>
        <w:pStyle w:val="ConsPlusNormal"/>
        <w:jc w:val="both"/>
      </w:pPr>
      <w:r w:rsidRPr="004F01BC">
        <w:t xml:space="preserve">В отчетном периоде </w:t>
      </w:r>
      <w:r w:rsidR="00F30930" w:rsidRPr="004F01BC">
        <w:t>в Управлении по труду и социальной защите населения Администрации Красноселькупского района коллективные трудовые споры не регистрировались, обращений по вопросам урегулирования коллективных трудовых споров, возникающих между работниками и работодателями у индивидуальных предпринимателей и в организациях, зарегистрированных на территории муниципального образования Красноселькупский район не поступало</w:t>
      </w:r>
      <w:r w:rsidR="00C30C28" w:rsidRPr="004F01BC">
        <w:t>.</w:t>
      </w:r>
    </w:p>
    <w:p w:rsidR="00F30930" w:rsidRPr="004F01BC" w:rsidRDefault="00F30930" w:rsidP="00A333FE">
      <w:pPr>
        <w:pStyle w:val="ConsPlusNormal"/>
        <w:jc w:val="both"/>
        <w:rPr>
          <w:highlight w:val="yellow"/>
        </w:rPr>
      </w:pPr>
    </w:p>
    <w:p w:rsidR="00AD5194" w:rsidRPr="004F01BC" w:rsidRDefault="00AD5194" w:rsidP="00A333FE">
      <w:pPr>
        <w:pStyle w:val="ConsPlusNormal"/>
        <w:jc w:val="both"/>
        <w:rPr>
          <w:b/>
        </w:rPr>
      </w:pPr>
      <w:r w:rsidRPr="004F01BC">
        <w:rPr>
          <w:b/>
        </w:rPr>
        <w:t>1.9. Проблемы состояния охраны труда в муниципальном образовании и пути их решения</w:t>
      </w:r>
    </w:p>
    <w:p w:rsidR="00AD5194" w:rsidRPr="00EF4681" w:rsidRDefault="00AD5194" w:rsidP="00A333FE">
      <w:pPr>
        <w:pStyle w:val="ConsPlusNormal"/>
        <w:jc w:val="both"/>
        <w:rPr>
          <w:b/>
        </w:rPr>
      </w:pPr>
    </w:p>
    <w:p w:rsidR="00AD5194" w:rsidRPr="00266919" w:rsidRDefault="00AD5194" w:rsidP="001043DC">
      <w:pPr>
        <w:pStyle w:val="ConsPlusNormal"/>
        <w:jc w:val="both"/>
      </w:pPr>
      <w:r w:rsidRPr="005774E2">
        <w:rPr>
          <w:color w:val="FF0000"/>
        </w:rPr>
        <w:lastRenderedPageBreak/>
        <w:t xml:space="preserve">        </w:t>
      </w:r>
      <w:r w:rsidRPr="00266919">
        <w:t>Несмотря на принятые меры по улучшению условий и охраны труда у индивидуальных предпринимателей и в организациях района, остро стоят следующие проблемы:</w:t>
      </w:r>
    </w:p>
    <w:p w:rsidR="00AD5194" w:rsidRPr="00266919" w:rsidRDefault="00AD5194" w:rsidP="001043DC">
      <w:pPr>
        <w:pStyle w:val="ConsPlusNormal"/>
        <w:jc w:val="both"/>
      </w:pPr>
      <w:r w:rsidRPr="00266919">
        <w:t>- не все работодатели ответственно относятся к обеспечению безопасных условий и охраны труда работников;</w:t>
      </w:r>
    </w:p>
    <w:p w:rsidR="00AD5194" w:rsidRPr="00266919" w:rsidRDefault="00AD5194" w:rsidP="001043DC">
      <w:pPr>
        <w:pStyle w:val="ConsPlusNormal"/>
        <w:jc w:val="both"/>
      </w:pPr>
      <w:r w:rsidRPr="00266919">
        <w:t xml:space="preserve">- организациями слабо используются средства на частичное финансирование мер, направленных на снижение и профилактику производственного травматизма и профессиональной заболеваемости; </w:t>
      </w:r>
    </w:p>
    <w:p w:rsidR="00AD5194" w:rsidRPr="00266919" w:rsidRDefault="00AD5194" w:rsidP="001043DC">
      <w:pPr>
        <w:pStyle w:val="ConsPlusNormal"/>
        <w:jc w:val="both"/>
      </w:pPr>
      <w:r w:rsidRPr="00266919">
        <w:t>- нарушение правил охраны труда работниками;</w:t>
      </w:r>
    </w:p>
    <w:p w:rsidR="00AD5194" w:rsidRPr="00266919" w:rsidRDefault="00AD5194" w:rsidP="001043DC">
      <w:pPr>
        <w:pStyle w:val="ConsPlusNormal"/>
        <w:jc w:val="both"/>
      </w:pPr>
      <w:r w:rsidRPr="00266919">
        <w:t>- не обеспечивается постоянный контроль со стороны непосредственных руководителей работ за обеспечением безопасного труда работников.</w:t>
      </w:r>
    </w:p>
    <w:p w:rsidR="00AD5194" w:rsidRPr="00266919" w:rsidRDefault="00AD5194" w:rsidP="001043DC">
      <w:pPr>
        <w:pStyle w:val="ConsPlusNormal"/>
        <w:jc w:val="both"/>
      </w:pPr>
      <w:r w:rsidRPr="00266919">
        <w:t xml:space="preserve">      Для решения проблем состояния условий и охраны труда в муниципальном образовании необходимо организовать работу по следующим направлениям:</w:t>
      </w:r>
    </w:p>
    <w:p w:rsidR="00AD5194" w:rsidRPr="00266919" w:rsidRDefault="00AD5194" w:rsidP="001043DC">
      <w:pPr>
        <w:pStyle w:val="ConsPlusNormal"/>
        <w:jc w:val="both"/>
      </w:pPr>
      <w:r w:rsidRPr="00266919">
        <w:t>- координация обучения и проверки знаний по вопросам охраны труда руководителей и специалистов организаций;</w:t>
      </w:r>
    </w:p>
    <w:p w:rsidR="00AD5194" w:rsidRPr="00266919" w:rsidRDefault="00E01553" w:rsidP="001043DC">
      <w:pPr>
        <w:pStyle w:val="ConsPlusNormal"/>
        <w:jc w:val="both"/>
      </w:pPr>
      <w:r w:rsidRPr="00266919">
        <w:t xml:space="preserve">- </w:t>
      </w:r>
      <w:r w:rsidR="00AD5194" w:rsidRPr="00266919">
        <w:t xml:space="preserve">обеспечение постоянного контроля со стороны непосредственных руководителей работ за безопасным ведением работ работниками на рабочих местах; </w:t>
      </w:r>
    </w:p>
    <w:p w:rsidR="00AD5194" w:rsidRPr="00266919" w:rsidRDefault="00AD5194" w:rsidP="001043DC">
      <w:pPr>
        <w:pStyle w:val="ConsPlusNormal"/>
        <w:jc w:val="both"/>
      </w:pPr>
      <w:r w:rsidRPr="00266919">
        <w:t>- организация работы по проведению специальной оценки условий труда;</w:t>
      </w:r>
    </w:p>
    <w:p w:rsidR="00AD5194" w:rsidRPr="00266919" w:rsidRDefault="00AD5194" w:rsidP="001043DC">
      <w:pPr>
        <w:pStyle w:val="ConsPlusNormal"/>
        <w:jc w:val="both"/>
      </w:pPr>
      <w:r w:rsidRPr="00266919">
        <w:t>- осуществление мониторинга состояния условий и охраны труда;</w:t>
      </w:r>
    </w:p>
    <w:p w:rsidR="00AD5194" w:rsidRPr="00266919" w:rsidRDefault="00AD5194" w:rsidP="001043DC">
      <w:pPr>
        <w:pStyle w:val="ConsPlusNormal"/>
        <w:jc w:val="both"/>
      </w:pPr>
      <w:r w:rsidRPr="00266919">
        <w:t>- формирование территориального банка данных условий труда;</w:t>
      </w:r>
    </w:p>
    <w:p w:rsidR="00AD5194" w:rsidRPr="00266919" w:rsidRDefault="00AD5194" w:rsidP="001043DC">
      <w:pPr>
        <w:pStyle w:val="ConsPlusNormal"/>
        <w:jc w:val="both"/>
      </w:pPr>
      <w:r w:rsidRPr="00266919">
        <w:t>- осуществление мониторинга проведения обязательных предварительных и периодических медицинских осмотров работников, связанных с вредными и (или) опасными условиями труда;</w:t>
      </w:r>
    </w:p>
    <w:p w:rsidR="00AD5194" w:rsidRPr="00266919" w:rsidRDefault="00AD5194" w:rsidP="001043DC">
      <w:pPr>
        <w:pStyle w:val="ConsPlusNormal"/>
        <w:jc w:val="both"/>
      </w:pPr>
      <w:r w:rsidRPr="00266919">
        <w:t>- информирование, консультирование и оказание правовой помощи работникам и работодателям по вопросам охраны труда;</w:t>
      </w:r>
    </w:p>
    <w:p w:rsidR="00AD5194" w:rsidRPr="00266919" w:rsidRDefault="00E11A8B" w:rsidP="001043DC">
      <w:pPr>
        <w:pStyle w:val="ConsPlusNormal"/>
        <w:jc w:val="both"/>
      </w:pPr>
      <w:r w:rsidRPr="00266919">
        <w:t xml:space="preserve">- </w:t>
      </w:r>
      <w:r w:rsidR="00AD5194" w:rsidRPr="00266919">
        <w:t>пропаганда безопасности труда, здорового образа жизни с использованием ресурсов районных средств массовой информации;</w:t>
      </w:r>
    </w:p>
    <w:p w:rsidR="00AD5194" w:rsidRPr="00266919" w:rsidRDefault="00AD5194" w:rsidP="001043DC">
      <w:pPr>
        <w:pStyle w:val="ConsPlusNormal"/>
        <w:jc w:val="both"/>
      </w:pPr>
      <w:r w:rsidRPr="00266919">
        <w:t xml:space="preserve">- осуществление межведомственного взаимодействия с органами различных уровней управления охраной труда.  </w:t>
      </w:r>
    </w:p>
    <w:p w:rsidR="00AD5194" w:rsidRDefault="00AD5194" w:rsidP="001043DC">
      <w:pPr>
        <w:pStyle w:val="ConsPlusNormal"/>
        <w:jc w:val="both"/>
      </w:pPr>
    </w:p>
    <w:p w:rsidR="00BB4B67" w:rsidRPr="00266919" w:rsidRDefault="00BB4B67" w:rsidP="00BB4B67">
      <w:pPr>
        <w:pStyle w:val="ConsPlusNormal"/>
      </w:pPr>
    </w:p>
    <w:p w:rsidR="003066A2" w:rsidRPr="00EF4681" w:rsidRDefault="00266919" w:rsidP="001043DC">
      <w:pPr>
        <w:pStyle w:val="ConsPlusNormal"/>
        <w:jc w:val="both"/>
      </w:pPr>
      <w:r>
        <w:t xml:space="preserve">Главный специалист по охране труда                      </w:t>
      </w:r>
      <w:r w:rsidR="00BB4B67">
        <w:t xml:space="preserve">               </w:t>
      </w:r>
      <w:r w:rsidR="001043DC">
        <w:t xml:space="preserve">      </w:t>
      </w:r>
      <w:r w:rsidR="00BB4B67">
        <w:t xml:space="preserve">        </w:t>
      </w:r>
      <w:r>
        <w:t xml:space="preserve">  А.А. Еремина</w:t>
      </w:r>
    </w:p>
    <w:p w:rsidR="00A36F47" w:rsidRDefault="00A36F47" w:rsidP="001043DC">
      <w:pPr>
        <w:pStyle w:val="ConsPlusNormal"/>
        <w:jc w:val="both"/>
      </w:pPr>
    </w:p>
    <w:sectPr w:rsidR="00A36F47" w:rsidSect="007870D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DD8" w:rsidRDefault="00747DD8" w:rsidP="00B04CEB">
      <w:pPr>
        <w:spacing w:after="0" w:line="240" w:lineRule="auto"/>
      </w:pPr>
      <w:r>
        <w:separator/>
      </w:r>
    </w:p>
  </w:endnote>
  <w:endnote w:type="continuationSeparator" w:id="1">
    <w:p w:rsidR="00747DD8" w:rsidRDefault="00747DD8" w:rsidP="00B04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DD8" w:rsidRDefault="00747DD8" w:rsidP="00B04CEB">
      <w:pPr>
        <w:spacing w:after="0" w:line="240" w:lineRule="auto"/>
      </w:pPr>
      <w:r>
        <w:separator/>
      </w:r>
    </w:p>
  </w:footnote>
  <w:footnote w:type="continuationSeparator" w:id="1">
    <w:p w:rsidR="00747DD8" w:rsidRDefault="00747DD8" w:rsidP="00B04C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F10CF"/>
    <w:multiLevelType w:val="hybridMultilevel"/>
    <w:tmpl w:val="C21E6FF4"/>
    <w:lvl w:ilvl="0" w:tplc="4BB0F2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1">
    <w:nsid w:val="21475222"/>
    <w:multiLevelType w:val="multilevel"/>
    <w:tmpl w:val="F93641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4F97211"/>
    <w:multiLevelType w:val="multilevel"/>
    <w:tmpl w:val="F4E203B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3B7E1CE9"/>
    <w:multiLevelType w:val="multilevel"/>
    <w:tmpl w:val="079667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82" w:hanging="1350"/>
      </w:pPr>
      <w:rPr>
        <w:rFonts w:ascii="Times New Roman" w:hAnsi="Times New Roman" w:cs="Times New Roman" w:hint="default"/>
      </w:rPr>
    </w:lvl>
    <w:lvl w:ilvl="2">
      <w:start w:val="2"/>
      <w:numFmt w:val="decimal"/>
      <w:isLgl/>
      <w:lvlText w:val="%1.%2.%3."/>
      <w:lvlJc w:val="left"/>
      <w:pPr>
        <w:ind w:left="2054" w:hanging="135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6" w:hanging="135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98" w:hanging="135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0" w:hanging="135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32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04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36" w:hanging="1800"/>
      </w:pPr>
      <w:rPr>
        <w:rFonts w:ascii="Times New Roman" w:hAnsi="Times New Roman" w:cs="Times New Roman" w:hint="default"/>
      </w:rPr>
    </w:lvl>
  </w:abstractNum>
  <w:abstractNum w:abstractNumId="4">
    <w:nsid w:val="4AAE4544"/>
    <w:multiLevelType w:val="hybridMultilevel"/>
    <w:tmpl w:val="48D0D726"/>
    <w:lvl w:ilvl="0" w:tplc="594E5808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82940E3C">
      <w:numFmt w:val="none"/>
      <w:lvlText w:val=""/>
      <w:lvlJc w:val="left"/>
      <w:pPr>
        <w:tabs>
          <w:tab w:val="num" w:pos="360"/>
        </w:tabs>
      </w:pPr>
    </w:lvl>
    <w:lvl w:ilvl="2" w:tplc="8BBC1296">
      <w:numFmt w:val="none"/>
      <w:lvlText w:val=""/>
      <w:lvlJc w:val="left"/>
      <w:pPr>
        <w:tabs>
          <w:tab w:val="num" w:pos="360"/>
        </w:tabs>
      </w:pPr>
    </w:lvl>
    <w:lvl w:ilvl="3" w:tplc="6DE68742">
      <w:numFmt w:val="none"/>
      <w:lvlText w:val=""/>
      <w:lvlJc w:val="left"/>
      <w:pPr>
        <w:tabs>
          <w:tab w:val="num" w:pos="360"/>
        </w:tabs>
      </w:pPr>
    </w:lvl>
    <w:lvl w:ilvl="4" w:tplc="9244B5F2">
      <w:numFmt w:val="none"/>
      <w:lvlText w:val=""/>
      <w:lvlJc w:val="left"/>
      <w:pPr>
        <w:tabs>
          <w:tab w:val="num" w:pos="360"/>
        </w:tabs>
      </w:pPr>
    </w:lvl>
    <w:lvl w:ilvl="5" w:tplc="94EA6D74">
      <w:numFmt w:val="none"/>
      <w:lvlText w:val=""/>
      <w:lvlJc w:val="left"/>
      <w:pPr>
        <w:tabs>
          <w:tab w:val="num" w:pos="360"/>
        </w:tabs>
      </w:pPr>
    </w:lvl>
    <w:lvl w:ilvl="6" w:tplc="6A94321E">
      <w:numFmt w:val="none"/>
      <w:lvlText w:val=""/>
      <w:lvlJc w:val="left"/>
      <w:pPr>
        <w:tabs>
          <w:tab w:val="num" w:pos="360"/>
        </w:tabs>
      </w:pPr>
    </w:lvl>
    <w:lvl w:ilvl="7" w:tplc="27566C56">
      <w:numFmt w:val="none"/>
      <w:lvlText w:val=""/>
      <w:lvlJc w:val="left"/>
      <w:pPr>
        <w:tabs>
          <w:tab w:val="num" w:pos="360"/>
        </w:tabs>
      </w:pPr>
    </w:lvl>
    <w:lvl w:ilvl="8" w:tplc="832E0EC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556F401D"/>
    <w:multiLevelType w:val="hybridMultilevel"/>
    <w:tmpl w:val="BAE225B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A557E1"/>
    <w:multiLevelType w:val="multilevel"/>
    <w:tmpl w:val="1FFC85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>
    <w:nsid w:val="7D0C0BC6"/>
    <w:multiLevelType w:val="hybridMultilevel"/>
    <w:tmpl w:val="3EB2B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803DB"/>
    <w:rsid w:val="000204E0"/>
    <w:rsid w:val="00025899"/>
    <w:rsid w:val="00033C7A"/>
    <w:rsid w:val="00043ABE"/>
    <w:rsid w:val="00070A7D"/>
    <w:rsid w:val="00087C32"/>
    <w:rsid w:val="000B112A"/>
    <w:rsid w:val="000C3853"/>
    <w:rsid w:val="000F0980"/>
    <w:rsid w:val="001043DC"/>
    <w:rsid w:val="00125ACE"/>
    <w:rsid w:val="00153068"/>
    <w:rsid w:val="00163A0E"/>
    <w:rsid w:val="001803DB"/>
    <w:rsid w:val="001819AA"/>
    <w:rsid w:val="0018424A"/>
    <w:rsid w:val="001842EF"/>
    <w:rsid w:val="001878A7"/>
    <w:rsid w:val="001B592A"/>
    <w:rsid w:val="001B5984"/>
    <w:rsid w:val="001D1276"/>
    <w:rsid w:val="001D5F62"/>
    <w:rsid w:val="001E1B33"/>
    <w:rsid w:val="001E662B"/>
    <w:rsid w:val="00200BB4"/>
    <w:rsid w:val="00203374"/>
    <w:rsid w:val="00207928"/>
    <w:rsid w:val="00212899"/>
    <w:rsid w:val="002221D8"/>
    <w:rsid w:val="002228D5"/>
    <w:rsid w:val="00237E86"/>
    <w:rsid w:val="00241539"/>
    <w:rsid w:val="002661B3"/>
    <w:rsid w:val="00266919"/>
    <w:rsid w:val="00273969"/>
    <w:rsid w:val="00283A3C"/>
    <w:rsid w:val="00284331"/>
    <w:rsid w:val="002A6FAD"/>
    <w:rsid w:val="002C1764"/>
    <w:rsid w:val="002E406B"/>
    <w:rsid w:val="002E5A38"/>
    <w:rsid w:val="002F3282"/>
    <w:rsid w:val="003066A2"/>
    <w:rsid w:val="00306A97"/>
    <w:rsid w:val="00314F5A"/>
    <w:rsid w:val="003461C3"/>
    <w:rsid w:val="00354E37"/>
    <w:rsid w:val="003657F4"/>
    <w:rsid w:val="00366218"/>
    <w:rsid w:val="00366950"/>
    <w:rsid w:val="00385562"/>
    <w:rsid w:val="003A6319"/>
    <w:rsid w:val="003A6452"/>
    <w:rsid w:val="003C642B"/>
    <w:rsid w:val="003D649B"/>
    <w:rsid w:val="003E1DA4"/>
    <w:rsid w:val="003F6AD0"/>
    <w:rsid w:val="004025FC"/>
    <w:rsid w:val="00410BAC"/>
    <w:rsid w:val="00415E78"/>
    <w:rsid w:val="00436900"/>
    <w:rsid w:val="00452E7A"/>
    <w:rsid w:val="0046105D"/>
    <w:rsid w:val="004643A5"/>
    <w:rsid w:val="00486F51"/>
    <w:rsid w:val="004A793D"/>
    <w:rsid w:val="004C6130"/>
    <w:rsid w:val="004D00EC"/>
    <w:rsid w:val="004D65DC"/>
    <w:rsid w:val="004E0637"/>
    <w:rsid w:val="004F01BC"/>
    <w:rsid w:val="004F107E"/>
    <w:rsid w:val="004F667F"/>
    <w:rsid w:val="0050328A"/>
    <w:rsid w:val="00552870"/>
    <w:rsid w:val="00560295"/>
    <w:rsid w:val="005774E2"/>
    <w:rsid w:val="005C6C26"/>
    <w:rsid w:val="005D017A"/>
    <w:rsid w:val="005D0255"/>
    <w:rsid w:val="005F2583"/>
    <w:rsid w:val="006219CE"/>
    <w:rsid w:val="006229A6"/>
    <w:rsid w:val="00626624"/>
    <w:rsid w:val="00652E8A"/>
    <w:rsid w:val="0066310D"/>
    <w:rsid w:val="00666F2E"/>
    <w:rsid w:val="006822E9"/>
    <w:rsid w:val="006834CD"/>
    <w:rsid w:val="006B064B"/>
    <w:rsid w:val="006B6FF4"/>
    <w:rsid w:val="006B785D"/>
    <w:rsid w:val="006C6D14"/>
    <w:rsid w:val="006D6BB3"/>
    <w:rsid w:val="00701667"/>
    <w:rsid w:val="007327F3"/>
    <w:rsid w:val="00733A03"/>
    <w:rsid w:val="00747DD8"/>
    <w:rsid w:val="007518D3"/>
    <w:rsid w:val="00763933"/>
    <w:rsid w:val="00776F37"/>
    <w:rsid w:val="007852F2"/>
    <w:rsid w:val="007870D8"/>
    <w:rsid w:val="007A1888"/>
    <w:rsid w:val="007A760C"/>
    <w:rsid w:val="007B092A"/>
    <w:rsid w:val="007B1487"/>
    <w:rsid w:val="007B37CA"/>
    <w:rsid w:val="007C1453"/>
    <w:rsid w:val="007C51B6"/>
    <w:rsid w:val="007F2CAB"/>
    <w:rsid w:val="00804751"/>
    <w:rsid w:val="00810DBE"/>
    <w:rsid w:val="008231F0"/>
    <w:rsid w:val="00827E13"/>
    <w:rsid w:val="00851811"/>
    <w:rsid w:val="00852B9E"/>
    <w:rsid w:val="00865CB3"/>
    <w:rsid w:val="00886353"/>
    <w:rsid w:val="008B1BB4"/>
    <w:rsid w:val="008B3230"/>
    <w:rsid w:val="008B7084"/>
    <w:rsid w:val="00902302"/>
    <w:rsid w:val="00907A3A"/>
    <w:rsid w:val="0093661A"/>
    <w:rsid w:val="00955F4D"/>
    <w:rsid w:val="00957094"/>
    <w:rsid w:val="00961EB3"/>
    <w:rsid w:val="0097755C"/>
    <w:rsid w:val="00977E28"/>
    <w:rsid w:val="0099267A"/>
    <w:rsid w:val="00993952"/>
    <w:rsid w:val="009A1922"/>
    <w:rsid w:val="009B3A27"/>
    <w:rsid w:val="009B5E3E"/>
    <w:rsid w:val="009C61F5"/>
    <w:rsid w:val="009D4C8D"/>
    <w:rsid w:val="009E1AC5"/>
    <w:rsid w:val="009F71ED"/>
    <w:rsid w:val="00A03A8D"/>
    <w:rsid w:val="00A1531B"/>
    <w:rsid w:val="00A333FE"/>
    <w:rsid w:val="00A36F47"/>
    <w:rsid w:val="00A4690B"/>
    <w:rsid w:val="00A47520"/>
    <w:rsid w:val="00A512EC"/>
    <w:rsid w:val="00A756FB"/>
    <w:rsid w:val="00A95ACE"/>
    <w:rsid w:val="00AA43F7"/>
    <w:rsid w:val="00AA6761"/>
    <w:rsid w:val="00AB2673"/>
    <w:rsid w:val="00AB2E63"/>
    <w:rsid w:val="00AD205A"/>
    <w:rsid w:val="00AD3B6F"/>
    <w:rsid w:val="00AD5194"/>
    <w:rsid w:val="00AD6159"/>
    <w:rsid w:val="00AD7857"/>
    <w:rsid w:val="00B042B2"/>
    <w:rsid w:val="00B04CEB"/>
    <w:rsid w:val="00B05FC1"/>
    <w:rsid w:val="00B26244"/>
    <w:rsid w:val="00B422B5"/>
    <w:rsid w:val="00B4356F"/>
    <w:rsid w:val="00B53B0F"/>
    <w:rsid w:val="00B61B48"/>
    <w:rsid w:val="00B7309B"/>
    <w:rsid w:val="00B8167B"/>
    <w:rsid w:val="00B830BB"/>
    <w:rsid w:val="00B87C36"/>
    <w:rsid w:val="00BA5C14"/>
    <w:rsid w:val="00BB4B67"/>
    <w:rsid w:val="00BC5439"/>
    <w:rsid w:val="00BD5948"/>
    <w:rsid w:val="00BE030C"/>
    <w:rsid w:val="00BE5A96"/>
    <w:rsid w:val="00BE7737"/>
    <w:rsid w:val="00BF555A"/>
    <w:rsid w:val="00C23750"/>
    <w:rsid w:val="00C30C28"/>
    <w:rsid w:val="00C35340"/>
    <w:rsid w:val="00C4428D"/>
    <w:rsid w:val="00CA6D6E"/>
    <w:rsid w:val="00CD60D7"/>
    <w:rsid w:val="00CE60CA"/>
    <w:rsid w:val="00CF074D"/>
    <w:rsid w:val="00CF1156"/>
    <w:rsid w:val="00D01643"/>
    <w:rsid w:val="00D02436"/>
    <w:rsid w:val="00D35311"/>
    <w:rsid w:val="00D416E2"/>
    <w:rsid w:val="00D71668"/>
    <w:rsid w:val="00D72261"/>
    <w:rsid w:val="00D92D00"/>
    <w:rsid w:val="00D9416D"/>
    <w:rsid w:val="00DA3E4F"/>
    <w:rsid w:val="00DB70C3"/>
    <w:rsid w:val="00DC71B1"/>
    <w:rsid w:val="00DD6BD8"/>
    <w:rsid w:val="00DF67DC"/>
    <w:rsid w:val="00E01553"/>
    <w:rsid w:val="00E06D36"/>
    <w:rsid w:val="00E11A8B"/>
    <w:rsid w:val="00E277F2"/>
    <w:rsid w:val="00E43330"/>
    <w:rsid w:val="00E45272"/>
    <w:rsid w:val="00E52EF7"/>
    <w:rsid w:val="00E54991"/>
    <w:rsid w:val="00E70B55"/>
    <w:rsid w:val="00E7504B"/>
    <w:rsid w:val="00E76B75"/>
    <w:rsid w:val="00E8611E"/>
    <w:rsid w:val="00E87096"/>
    <w:rsid w:val="00ED4685"/>
    <w:rsid w:val="00EE0AA2"/>
    <w:rsid w:val="00EF13CA"/>
    <w:rsid w:val="00EF4681"/>
    <w:rsid w:val="00F05FD9"/>
    <w:rsid w:val="00F1342B"/>
    <w:rsid w:val="00F13D62"/>
    <w:rsid w:val="00F30930"/>
    <w:rsid w:val="00F57A06"/>
    <w:rsid w:val="00F634CD"/>
    <w:rsid w:val="00F6495A"/>
    <w:rsid w:val="00F7351F"/>
    <w:rsid w:val="00F930DB"/>
    <w:rsid w:val="00F9568F"/>
    <w:rsid w:val="00FA7C22"/>
    <w:rsid w:val="00FB283B"/>
    <w:rsid w:val="00FD7354"/>
    <w:rsid w:val="00FE54BB"/>
    <w:rsid w:val="00FF4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330"/>
  </w:style>
  <w:style w:type="paragraph" w:styleId="1">
    <w:name w:val="heading 1"/>
    <w:basedOn w:val="a"/>
    <w:next w:val="a"/>
    <w:link w:val="10"/>
    <w:uiPriority w:val="9"/>
    <w:qFormat/>
    <w:rsid w:val="00BB4B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803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03DB"/>
    <w:pPr>
      <w:ind w:left="720"/>
      <w:contextualSpacing/>
    </w:pPr>
  </w:style>
  <w:style w:type="paragraph" w:styleId="2">
    <w:name w:val="Body Text 2"/>
    <w:basedOn w:val="a"/>
    <w:link w:val="20"/>
    <w:rsid w:val="00AD51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Основной текст 2 Знак"/>
    <w:basedOn w:val="a0"/>
    <w:link w:val="2"/>
    <w:rsid w:val="00AD5194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Normal (Web)"/>
    <w:basedOn w:val="a"/>
    <w:uiPriority w:val="99"/>
    <w:rsid w:val="00200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309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B04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4CEB"/>
  </w:style>
  <w:style w:type="paragraph" w:styleId="a8">
    <w:name w:val="footer"/>
    <w:basedOn w:val="a"/>
    <w:link w:val="a9"/>
    <w:uiPriority w:val="99"/>
    <w:unhideWhenUsed/>
    <w:rsid w:val="00B04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04CEB"/>
  </w:style>
  <w:style w:type="paragraph" w:styleId="aa">
    <w:name w:val="Body Text Indent"/>
    <w:basedOn w:val="a"/>
    <w:link w:val="ab"/>
    <w:uiPriority w:val="99"/>
    <w:semiHidden/>
    <w:unhideWhenUsed/>
    <w:rsid w:val="0055287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52870"/>
  </w:style>
  <w:style w:type="paragraph" w:styleId="ac">
    <w:name w:val="No Spacing"/>
    <w:aliases w:val="письмо"/>
    <w:link w:val="ad"/>
    <w:uiPriority w:val="1"/>
    <w:qFormat/>
    <w:rsid w:val="00F7351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Без интервала Знак"/>
    <w:aliases w:val="письмо Знак"/>
    <w:basedOn w:val="a0"/>
    <w:link w:val="ac"/>
    <w:uiPriority w:val="1"/>
    <w:rsid w:val="00F7351F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5774E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B4B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F86FA-C73D-4AAD-91E1-C8AEF3F05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7</Pages>
  <Words>2127</Words>
  <Characters>12125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Ohrana</dc:creator>
  <cp:keywords/>
  <dc:description/>
  <cp:lastModifiedBy>EreminaAA</cp:lastModifiedBy>
  <cp:revision>15</cp:revision>
  <cp:lastPrinted>2017-01-23T04:36:00Z</cp:lastPrinted>
  <dcterms:created xsi:type="dcterms:W3CDTF">2017-07-14T10:17:00Z</dcterms:created>
  <dcterms:modified xsi:type="dcterms:W3CDTF">2018-07-10T09:44:00Z</dcterms:modified>
</cp:coreProperties>
</file>